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B1811" w14:textId="59E7F1F2" w:rsidR="0012065B" w:rsidRPr="009C636A" w:rsidRDefault="00235FD5" w:rsidP="009C636A">
      <w:pPr>
        <w:spacing w:line="360" w:lineRule="auto"/>
        <w:contextualSpacing/>
        <w:outlineLvl w:val="0"/>
        <w:rPr>
          <w:rFonts w:ascii="Times New Roman" w:eastAsia="標楷體" w:hAnsi="Times New Roman" w:cs="Times New Roman"/>
          <w:b/>
          <w:color w:val="000000" w:themeColor="text1"/>
          <w:kern w:val="0"/>
          <w:sz w:val="32"/>
          <w:szCs w:val="32"/>
          <w:lang w:val="x-none"/>
        </w:rPr>
      </w:pPr>
      <w:r w:rsidRPr="009C636A">
        <w:rPr>
          <w:rFonts w:ascii="Times New Roman" w:eastAsia="標楷體" w:hAnsi="Times New Roman" w:cs="Times New Roman"/>
          <w:b/>
          <w:color w:val="000000" w:themeColor="text1"/>
          <w:kern w:val="0"/>
          <w:sz w:val="32"/>
          <w:szCs w:val="32"/>
        </w:rPr>
        <w:t xml:space="preserve">Master’s </w:t>
      </w:r>
      <w:r w:rsidR="0012065B" w:rsidRPr="009C636A">
        <w:rPr>
          <w:rFonts w:ascii="Times New Roman" w:eastAsia="標楷體" w:hAnsi="Times New Roman" w:cs="Times New Roman" w:hint="eastAsia"/>
          <w:b/>
          <w:color w:val="000000" w:themeColor="text1"/>
          <w:kern w:val="0"/>
          <w:sz w:val="32"/>
          <w:szCs w:val="32"/>
          <w:lang w:val="x-none"/>
        </w:rPr>
        <w:t>D</w:t>
      </w:r>
      <w:r w:rsidR="0012065B" w:rsidRPr="009C636A">
        <w:rPr>
          <w:rFonts w:ascii="Times New Roman" w:eastAsia="標楷體" w:hAnsi="Times New Roman" w:cs="Times New Roman"/>
          <w:b/>
          <w:color w:val="000000" w:themeColor="text1"/>
          <w:kern w:val="0"/>
          <w:sz w:val="32"/>
          <w:szCs w:val="32"/>
          <w:lang w:val="x-none"/>
        </w:rPr>
        <w:t xml:space="preserve">egree </w:t>
      </w:r>
      <w:r w:rsidR="00D36A04" w:rsidRPr="009C636A">
        <w:rPr>
          <w:rFonts w:ascii="Times New Roman" w:eastAsia="標楷體" w:hAnsi="Times New Roman" w:cs="Times New Roman"/>
          <w:b/>
          <w:color w:val="000000" w:themeColor="text1"/>
          <w:kern w:val="0"/>
          <w:sz w:val="32"/>
          <w:szCs w:val="32"/>
          <w:lang w:val="x-none"/>
        </w:rPr>
        <w:t>R</w:t>
      </w:r>
      <w:r w:rsidR="0012065B" w:rsidRPr="009C636A">
        <w:rPr>
          <w:rFonts w:ascii="Times New Roman" w:eastAsia="標楷體" w:hAnsi="Times New Roman" w:cs="Times New Roman"/>
          <w:b/>
          <w:color w:val="000000" w:themeColor="text1"/>
          <w:kern w:val="0"/>
          <w:sz w:val="32"/>
          <w:szCs w:val="32"/>
          <w:lang w:val="x-none"/>
        </w:rPr>
        <w:t xml:space="preserve">equirements for </w:t>
      </w:r>
      <w:r w:rsidRPr="009C636A">
        <w:rPr>
          <w:rFonts w:ascii="Times New Roman" w:eastAsia="標楷體" w:hAnsi="Times New Roman" w:cs="Times New Roman"/>
          <w:b/>
          <w:color w:val="000000" w:themeColor="text1"/>
          <w:kern w:val="0"/>
          <w:sz w:val="32"/>
          <w:szCs w:val="32"/>
        </w:rPr>
        <w:t>Graduate</w:t>
      </w:r>
      <w:r w:rsidR="0012065B" w:rsidRPr="009C636A">
        <w:rPr>
          <w:rFonts w:ascii="Times New Roman" w:eastAsia="標楷體" w:hAnsi="Times New Roman" w:cs="Times New Roman"/>
          <w:b/>
          <w:color w:val="000000" w:themeColor="text1"/>
          <w:kern w:val="0"/>
          <w:sz w:val="32"/>
          <w:szCs w:val="32"/>
          <w:lang w:val="x-none"/>
        </w:rPr>
        <w:t xml:space="preserve"> </w:t>
      </w:r>
      <w:r w:rsidR="00D36A04" w:rsidRPr="009C636A">
        <w:rPr>
          <w:rFonts w:ascii="Times New Roman" w:eastAsia="標楷體" w:hAnsi="Times New Roman" w:cs="Times New Roman"/>
          <w:b/>
          <w:color w:val="000000" w:themeColor="text1"/>
          <w:kern w:val="0"/>
          <w:sz w:val="32"/>
          <w:szCs w:val="32"/>
          <w:lang w:val="x-none"/>
        </w:rPr>
        <w:t>S</w:t>
      </w:r>
      <w:r w:rsidR="0012065B" w:rsidRPr="009C636A">
        <w:rPr>
          <w:rFonts w:ascii="Times New Roman" w:eastAsia="標楷體" w:hAnsi="Times New Roman" w:cs="Times New Roman"/>
          <w:b/>
          <w:color w:val="000000" w:themeColor="text1"/>
          <w:kern w:val="0"/>
          <w:sz w:val="32"/>
          <w:szCs w:val="32"/>
          <w:lang w:val="x-none"/>
        </w:rPr>
        <w:t>tudents</w:t>
      </w:r>
      <w:r w:rsidR="00D36A04" w:rsidRPr="009C636A">
        <w:rPr>
          <w:rFonts w:ascii="Times New Roman" w:eastAsia="標楷體" w:hAnsi="Times New Roman" w:cs="Times New Roman"/>
          <w:b/>
          <w:color w:val="000000" w:themeColor="text1"/>
          <w:kern w:val="0"/>
          <w:sz w:val="32"/>
          <w:szCs w:val="32"/>
          <w:lang w:val="x-none"/>
        </w:rPr>
        <w:t xml:space="preserve"> in the Department of Civil and Construction Engineering, National Taiwan University of Science and Technology</w:t>
      </w:r>
    </w:p>
    <w:p w14:paraId="427678E9" w14:textId="6D602E6B" w:rsidR="00471A0E" w:rsidRPr="009C636A" w:rsidRDefault="00C32E34" w:rsidP="00FD6EA9">
      <w:pPr>
        <w:adjustRightInd w:val="0"/>
        <w:spacing w:line="260" w:lineRule="exact"/>
        <w:ind w:right="43"/>
        <w:jc w:val="righ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 xml:space="preserve"> </w:t>
      </w:r>
      <w:r w:rsidR="00FD6EA9" w:rsidRPr="009C636A">
        <w:rPr>
          <w:rFonts w:ascii="Times New Roman" w:eastAsia="標楷體" w:hAnsi="Times New Roman" w:cs="Times New Roman" w:hint="eastAsia"/>
          <w:color w:val="000000" w:themeColor="text1"/>
          <w:kern w:val="0"/>
          <w:sz w:val="20"/>
          <w:szCs w:val="20"/>
        </w:rPr>
        <w:t xml:space="preserve">  </w:t>
      </w:r>
      <w:r w:rsidRPr="009C636A">
        <w:rPr>
          <w:rFonts w:ascii="Times New Roman" w:eastAsia="標楷體" w:hAnsi="Times New Roman" w:cs="Times New Roman" w:hint="cs"/>
          <w:color w:val="000000" w:themeColor="text1"/>
          <w:kern w:val="0"/>
          <w:sz w:val="20"/>
          <w:szCs w:val="20"/>
        </w:rPr>
        <w:t>2</w:t>
      </w:r>
      <w:r w:rsidRPr="009C636A">
        <w:rPr>
          <w:rFonts w:ascii="Times New Roman" w:eastAsia="標楷體" w:hAnsi="Times New Roman" w:cs="Times New Roman"/>
          <w:color w:val="000000" w:themeColor="text1"/>
          <w:kern w:val="0"/>
          <w:sz w:val="20"/>
          <w:szCs w:val="20"/>
        </w:rPr>
        <w:t xml:space="preserve">5th amendment </w:t>
      </w:r>
      <w:r w:rsidR="00166C27" w:rsidRPr="009C636A">
        <w:rPr>
          <w:rFonts w:ascii="Times New Roman" w:eastAsia="標楷體" w:hAnsi="Times New Roman" w:cs="Times New Roman"/>
          <w:color w:val="000000" w:themeColor="text1"/>
          <w:kern w:val="0"/>
          <w:sz w:val="20"/>
          <w:szCs w:val="20"/>
        </w:rPr>
        <w:t xml:space="preserve">in the </w:t>
      </w:r>
      <w:r w:rsidR="00382C48" w:rsidRPr="009C636A">
        <w:rPr>
          <w:rFonts w:ascii="Times New Roman" w:eastAsia="標楷體" w:hAnsi="Times New Roman" w:cs="Times New Roman"/>
          <w:color w:val="000000" w:themeColor="text1"/>
          <w:kern w:val="0"/>
          <w:sz w:val="20"/>
          <w:szCs w:val="20"/>
        </w:rPr>
        <w:t xml:space="preserve">Department </w:t>
      </w:r>
      <w:r w:rsidR="00382C48" w:rsidRPr="009C636A">
        <w:rPr>
          <w:rFonts w:ascii="Times New Roman" w:eastAsia="標楷體" w:hAnsi="Times New Roman" w:cs="Times New Roman" w:hint="eastAsia"/>
          <w:color w:val="000000" w:themeColor="text1"/>
          <w:kern w:val="0"/>
          <w:sz w:val="20"/>
          <w:szCs w:val="20"/>
        </w:rPr>
        <w:t>Af</w:t>
      </w:r>
      <w:r w:rsidR="00382C48" w:rsidRPr="009C636A">
        <w:rPr>
          <w:rFonts w:ascii="Times New Roman" w:eastAsia="標楷體" w:hAnsi="Times New Roman" w:cs="Times New Roman"/>
          <w:color w:val="000000" w:themeColor="text1"/>
          <w:kern w:val="0"/>
          <w:sz w:val="20"/>
          <w:szCs w:val="20"/>
        </w:rPr>
        <w:t>fairs Meeting</w:t>
      </w:r>
      <w:r w:rsidR="00E85BC4" w:rsidRPr="009C636A">
        <w:rPr>
          <w:rFonts w:ascii="Times New Roman" w:eastAsia="標楷體" w:hAnsi="Times New Roman" w:cs="Times New Roman"/>
          <w:color w:val="000000" w:themeColor="text1"/>
          <w:kern w:val="0"/>
          <w:sz w:val="20"/>
          <w:szCs w:val="20"/>
        </w:rPr>
        <w:t xml:space="preserve"> on</w:t>
      </w:r>
      <w:r w:rsidRPr="009C636A">
        <w:rPr>
          <w:rFonts w:ascii="Times New Roman" w:eastAsia="標楷體" w:hAnsi="Times New Roman" w:cs="Times New Roman"/>
          <w:color w:val="000000" w:themeColor="text1"/>
          <w:kern w:val="0"/>
          <w:sz w:val="20"/>
          <w:szCs w:val="20"/>
        </w:rPr>
        <w:t xml:space="preserve"> Dec</w:t>
      </w:r>
      <w:r w:rsidR="00166C27" w:rsidRPr="009C636A">
        <w:rPr>
          <w:rFonts w:ascii="Times New Roman" w:eastAsia="標楷體" w:hAnsi="Times New Roman" w:cs="Times New Roman"/>
          <w:color w:val="000000" w:themeColor="text1"/>
          <w:kern w:val="0"/>
          <w:sz w:val="20"/>
          <w:szCs w:val="20"/>
        </w:rPr>
        <w:t>ember</w:t>
      </w:r>
      <w:r w:rsidRPr="009C636A">
        <w:rPr>
          <w:rFonts w:ascii="Times New Roman" w:eastAsia="標楷體" w:hAnsi="Times New Roman" w:cs="Times New Roman"/>
          <w:color w:val="000000" w:themeColor="text1"/>
          <w:kern w:val="0"/>
          <w:sz w:val="20"/>
          <w:szCs w:val="20"/>
        </w:rPr>
        <w:t xml:space="preserve"> 22, 2009</w:t>
      </w:r>
    </w:p>
    <w:p w14:paraId="03FBDC1E" w14:textId="59906992" w:rsidR="00C32E34" w:rsidRPr="009C636A" w:rsidRDefault="00C32E34" w:rsidP="00FD6EA9">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hint="cs"/>
          <w:color w:val="000000" w:themeColor="text1"/>
          <w:kern w:val="0"/>
          <w:sz w:val="20"/>
          <w:szCs w:val="20"/>
        </w:rPr>
        <w:t>2</w:t>
      </w:r>
      <w:r w:rsidRPr="009C636A">
        <w:rPr>
          <w:rFonts w:ascii="Times New Roman" w:eastAsia="標楷體" w:hAnsi="Times New Roman" w:cs="Times New Roman"/>
          <w:color w:val="000000" w:themeColor="text1"/>
          <w:kern w:val="0"/>
          <w:sz w:val="20"/>
          <w:szCs w:val="20"/>
        </w:rPr>
        <w:t xml:space="preserve">6th amendment </w:t>
      </w:r>
      <w:r w:rsidR="00166C27" w:rsidRPr="009C636A">
        <w:rPr>
          <w:rFonts w:ascii="Times New Roman" w:eastAsia="標楷體" w:hAnsi="Times New Roman" w:cs="Times New Roman"/>
          <w:color w:val="000000" w:themeColor="text1"/>
          <w:kern w:val="0"/>
          <w:sz w:val="20"/>
          <w:szCs w:val="20"/>
        </w:rPr>
        <w:t xml:space="preserve">in the </w:t>
      </w:r>
      <w:r w:rsidR="00382C48" w:rsidRPr="009C636A">
        <w:rPr>
          <w:rFonts w:ascii="Times New Roman" w:eastAsia="標楷體" w:hAnsi="Times New Roman" w:cs="Times New Roman"/>
          <w:color w:val="000000" w:themeColor="text1"/>
          <w:kern w:val="0"/>
          <w:sz w:val="20"/>
          <w:szCs w:val="20"/>
        </w:rPr>
        <w:t xml:space="preserve">Department </w:t>
      </w:r>
      <w:r w:rsidR="00382C48" w:rsidRPr="009C636A">
        <w:rPr>
          <w:rFonts w:ascii="Times New Roman" w:eastAsia="標楷體" w:hAnsi="Times New Roman" w:cs="Times New Roman" w:hint="eastAsia"/>
          <w:color w:val="000000" w:themeColor="text1"/>
          <w:kern w:val="0"/>
          <w:sz w:val="20"/>
          <w:szCs w:val="20"/>
        </w:rPr>
        <w:t>Af</w:t>
      </w:r>
      <w:r w:rsidR="00382C48" w:rsidRPr="009C636A">
        <w:rPr>
          <w:rFonts w:ascii="Times New Roman" w:eastAsia="標楷體" w:hAnsi="Times New Roman" w:cs="Times New Roman"/>
          <w:color w:val="000000" w:themeColor="text1"/>
          <w:kern w:val="0"/>
          <w:sz w:val="20"/>
          <w:szCs w:val="20"/>
        </w:rPr>
        <w:t xml:space="preserve">fairs Meeting </w:t>
      </w:r>
      <w:r w:rsidR="00E85BC4" w:rsidRPr="009C636A">
        <w:rPr>
          <w:rFonts w:ascii="Times New Roman" w:eastAsia="標楷體" w:hAnsi="Times New Roman" w:cs="Times New Roman"/>
          <w:color w:val="000000" w:themeColor="text1"/>
          <w:kern w:val="0"/>
          <w:sz w:val="20"/>
          <w:szCs w:val="20"/>
        </w:rPr>
        <w:t>on</w:t>
      </w:r>
      <w:r w:rsidRPr="009C636A">
        <w:rPr>
          <w:rFonts w:ascii="Times New Roman" w:eastAsia="標楷體" w:hAnsi="Times New Roman" w:cs="Times New Roman"/>
          <w:color w:val="000000" w:themeColor="text1"/>
          <w:kern w:val="0"/>
          <w:sz w:val="20"/>
          <w:szCs w:val="20"/>
        </w:rPr>
        <w:t xml:space="preserve"> Feb</w:t>
      </w:r>
      <w:r w:rsidR="00166C27" w:rsidRPr="009C636A">
        <w:rPr>
          <w:rFonts w:ascii="Times New Roman" w:eastAsia="標楷體" w:hAnsi="Times New Roman" w:cs="Times New Roman"/>
          <w:color w:val="000000" w:themeColor="text1"/>
          <w:kern w:val="0"/>
          <w:sz w:val="20"/>
          <w:szCs w:val="20"/>
        </w:rPr>
        <w:t>ruary</w:t>
      </w:r>
      <w:r w:rsidRPr="009C636A">
        <w:rPr>
          <w:rFonts w:ascii="Times New Roman" w:eastAsia="標楷體" w:hAnsi="Times New Roman" w:cs="Times New Roman"/>
          <w:color w:val="000000" w:themeColor="text1"/>
          <w:kern w:val="0"/>
          <w:sz w:val="20"/>
          <w:szCs w:val="20"/>
        </w:rPr>
        <w:t xml:space="preserve"> 23, 2010</w:t>
      </w:r>
    </w:p>
    <w:p w14:paraId="70382C9C" w14:textId="66693FBC" w:rsidR="00C32E34" w:rsidRPr="009C636A" w:rsidRDefault="00C32E34" w:rsidP="00FD6EA9">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hint="cs"/>
          <w:color w:val="000000" w:themeColor="text1"/>
          <w:kern w:val="0"/>
          <w:sz w:val="20"/>
          <w:szCs w:val="20"/>
        </w:rPr>
        <w:t>2</w:t>
      </w:r>
      <w:r w:rsidRPr="009C636A">
        <w:rPr>
          <w:rFonts w:ascii="Times New Roman" w:eastAsia="標楷體" w:hAnsi="Times New Roman" w:cs="Times New Roman"/>
          <w:color w:val="000000" w:themeColor="text1"/>
          <w:kern w:val="0"/>
          <w:sz w:val="20"/>
          <w:szCs w:val="20"/>
        </w:rPr>
        <w:t xml:space="preserve">7th amendment </w:t>
      </w:r>
      <w:r w:rsidR="00166C27" w:rsidRPr="009C636A">
        <w:rPr>
          <w:rFonts w:ascii="Times New Roman" w:eastAsia="標楷體" w:hAnsi="Times New Roman" w:cs="Times New Roman"/>
          <w:color w:val="000000" w:themeColor="text1"/>
          <w:kern w:val="0"/>
          <w:sz w:val="20"/>
          <w:szCs w:val="20"/>
        </w:rPr>
        <w:t xml:space="preserve">in the </w:t>
      </w:r>
      <w:r w:rsidR="00382C48" w:rsidRPr="009C636A">
        <w:rPr>
          <w:rFonts w:ascii="Times New Roman" w:eastAsia="標楷體" w:hAnsi="Times New Roman" w:cs="Times New Roman"/>
          <w:color w:val="000000" w:themeColor="text1"/>
          <w:kern w:val="0"/>
          <w:sz w:val="20"/>
          <w:szCs w:val="20"/>
        </w:rPr>
        <w:t xml:space="preserve">Department </w:t>
      </w:r>
      <w:r w:rsidR="00382C48" w:rsidRPr="009C636A">
        <w:rPr>
          <w:rFonts w:ascii="Times New Roman" w:eastAsia="標楷體" w:hAnsi="Times New Roman" w:cs="Times New Roman" w:hint="eastAsia"/>
          <w:color w:val="000000" w:themeColor="text1"/>
          <w:kern w:val="0"/>
          <w:sz w:val="20"/>
          <w:szCs w:val="20"/>
        </w:rPr>
        <w:t>Af</w:t>
      </w:r>
      <w:r w:rsidR="00382C48" w:rsidRPr="009C636A">
        <w:rPr>
          <w:rFonts w:ascii="Times New Roman" w:eastAsia="標楷體" w:hAnsi="Times New Roman" w:cs="Times New Roman"/>
          <w:color w:val="000000" w:themeColor="text1"/>
          <w:kern w:val="0"/>
          <w:sz w:val="20"/>
          <w:szCs w:val="20"/>
        </w:rPr>
        <w:t>fairs Meeting</w:t>
      </w:r>
      <w:r w:rsidR="00E85BC4" w:rsidRPr="009C636A">
        <w:rPr>
          <w:rFonts w:ascii="Times New Roman" w:eastAsia="標楷體" w:hAnsi="Times New Roman" w:cs="Times New Roman"/>
          <w:color w:val="000000" w:themeColor="text1"/>
          <w:kern w:val="0"/>
          <w:sz w:val="20"/>
          <w:szCs w:val="20"/>
        </w:rPr>
        <w:t xml:space="preserve"> on</w:t>
      </w:r>
      <w:r w:rsidRPr="009C636A">
        <w:rPr>
          <w:rFonts w:ascii="Times New Roman" w:eastAsia="標楷體" w:hAnsi="Times New Roman" w:cs="Times New Roman"/>
          <w:color w:val="000000" w:themeColor="text1"/>
          <w:kern w:val="0"/>
          <w:sz w:val="20"/>
          <w:szCs w:val="20"/>
        </w:rPr>
        <w:t xml:space="preserve"> Dec</w:t>
      </w:r>
      <w:r w:rsidR="00166C27" w:rsidRPr="009C636A">
        <w:rPr>
          <w:rFonts w:ascii="Times New Roman" w:eastAsia="標楷體" w:hAnsi="Times New Roman" w:cs="Times New Roman"/>
          <w:color w:val="000000" w:themeColor="text1"/>
          <w:kern w:val="0"/>
          <w:sz w:val="20"/>
          <w:szCs w:val="20"/>
        </w:rPr>
        <w:t>ember</w:t>
      </w:r>
      <w:r w:rsidRPr="009C636A">
        <w:rPr>
          <w:rFonts w:ascii="Times New Roman" w:eastAsia="標楷體" w:hAnsi="Times New Roman" w:cs="Times New Roman"/>
          <w:color w:val="000000" w:themeColor="text1"/>
          <w:kern w:val="0"/>
          <w:sz w:val="20"/>
          <w:szCs w:val="20"/>
        </w:rPr>
        <w:t xml:space="preserve"> 14, 2010</w:t>
      </w:r>
    </w:p>
    <w:p w14:paraId="361441FA" w14:textId="04DF0EB4" w:rsidR="00C32E34" w:rsidRPr="009C636A" w:rsidRDefault="00C32E34" w:rsidP="00FD6EA9">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hint="cs"/>
          <w:color w:val="000000" w:themeColor="text1"/>
          <w:kern w:val="0"/>
          <w:sz w:val="20"/>
          <w:szCs w:val="20"/>
        </w:rPr>
        <w:t>2</w:t>
      </w:r>
      <w:r w:rsidRPr="009C636A">
        <w:rPr>
          <w:rFonts w:ascii="Times New Roman" w:eastAsia="標楷體" w:hAnsi="Times New Roman" w:cs="Times New Roman"/>
          <w:color w:val="000000" w:themeColor="text1"/>
          <w:kern w:val="0"/>
          <w:sz w:val="20"/>
          <w:szCs w:val="20"/>
        </w:rPr>
        <w:t xml:space="preserve">8th amendment </w:t>
      </w:r>
      <w:r w:rsidR="00166C27" w:rsidRPr="009C636A">
        <w:rPr>
          <w:rFonts w:ascii="Times New Roman" w:eastAsia="標楷體" w:hAnsi="Times New Roman" w:cs="Times New Roman"/>
          <w:color w:val="000000" w:themeColor="text1"/>
          <w:kern w:val="0"/>
          <w:sz w:val="20"/>
          <w:szCs w:val="20"/>
        </w:rPr>
        <w:t xml:space="preserve">in the </w:t>
      </w:r>
      <w:r w:rsidR="00382C48" w:rsidRPr="009C636A">
        <w:rPr>
          <w:rFonts w:ascii="Times New Roman" w:eastAsia="標楷體" w:hAnsi="Times New Roman" w:cs="Times New Roman"/>
          <w:color w:val="000000" w:themeColor="text1"/>
          <w:kern w:val="0"/>
          <w:sz w:val="20"/>
          <w:szCs w:val="20"/>
        </w:rPr>
        <w:t xml:space="preserve">Department </w:t>
      </w:r>
      <w:r w:rsidR="00382C48" w:rsidRPr="009C636A">
        <w:rPr>
          <w:rFonts w:ascii="Times New Roman" w:eastAsia="標楷體" w:hAnsi="Times New Roman" w:cs="Times New Roman" w:hint="eastAsia"/>
          <w:color w:val="000000" w:themeColor="text1"/>
          <w:kern w:val="0"/>
          <w:sz w:val="20"/>
          <w:szCs w:val="20"/>
        </w:rPr>
        <w:t>Af</w:t>
      </w:r>
      <w:r w:rsidR="00382C48" w:rsidRPr="009C636A">
        <w:rPr>
          <w:rFonts w:ascii="Times New Roman" w:eastAsia="標楷體" w:hAnsi="Times New Roman" w:cs="Times New Roman"/>
          <w:color w:val="000000" w:themeColor="text1"/>
          <w:kern w:val="0"/>
          <w:sz w:val="20"/>
          <w:szCs w:val="20"/>
        </w:rPr>
        <w:t>fairs Meeting</w:t>
      </w:r>
      <w:r w:rsidR="00E85BC4" w:rsidRPr="009C636A">
        <w:rPr>
          <w:rFonts w:ascii="Times New Roman" w:eastAsia="標楷體" w:hAnsi="Times New Roman" w:cs="Times New Roman"/>
          <w:color w:val="000000" w:themeColor="text1"/>
          <w:kern w:val="0"/>
          <w:sz w:val="20"/>
          <w:szCs w:val="20"/>
        </w:rPr>
        <w:t xml:space="preserve"> on</w:t>
      </w:r>
      <w:r w:rsidRPr="009C636A">
        <w:rPr>
          <w:rFonts w:ascii="Times New Roman" w:eastAsia="標楷體" w:hAnsi="Times New Roman" w:cs="Times New Roman"/>
          <w:color w:val="000000" w:themeColor="text1"/>
          <w:kern w:val="0"/>
          <w:sz w:val="20"/>
          <w:szCs w:val="20"/>
        </w:rPr>
        <w:t xml:space="preserve"> Oct</w:t>
      </w:r>
      <w:r w:rsidR="00166C27" w:rsidRPr="009C636A">
        <w:rPr>
          <w:rFonts w:ascii="Times New Roman" w:eastAsia="標楷體" w:hAnsi="Times New Roman" w:cs="Times New Roman"/>
          <w:color w:val="000000" w:themeColor="text1"/>
          <w:kern w:val="0"/>
          <w:sz w:val="20"/>
          <w:szCs w:val="20"/>
        </w:rPr>
        <w:t>ober</w:t>
      </w:r>
      <w:r w:rsidRPr="009C636A">
        <w:rPr>
          <w:rFonts w:ascii="Times New Roman" w:eastAsia="標楷體" w:hAnsi="Times New Roman" w:cs="Times New Roman"/>
          <w:color w:val="000000" w:themeColor="text1"/>
          <w:kern w:val="0"/>
          <w:sz w:val="20"/>
          <w:szCs w:val="20"/>
        </w:rPr>
        <w:t xml:space="preserve"> 18, 2016</w:t>
      </w:r>
    </w:p>
    <w:p w14:paraId="4233DD7A" w14:textId="50B11823" w:rsidR="00C32E34" w:rsidRPr="009C636A" w:rsidRDefault="00C32E34" w:rsidP="00FD6EA9">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hint="cs"/>
          <w:color w:val="000000" w:themeColor="text1"/>
          <w:kern w:val="0"/>
          <w:sz w:val="20"/>
          <w:szCs w:val="20"/>
        </w:rPr>
        <w:t>2</w:t>
      </w:r>
      <w:r w:rsidRPr="009C636A">
        <w:rPr>
          <w:rFonts w:ascii="Times New Roman" w:eastAsia="標楷體" w:hAnsi="Times New Roman" w:cs="Times New Roman"/>
          <w:color w:val="000000" w:themeColor="text1"/>
          <w:kern w:val="0"/>
          <w:sz w:val="20"/>
          <w:szCs w:val="20"/>
        </w:rPr>
        <w:t xml:space="preserve">9th amendment </w:t>
      </w:r>
      <w:r w:rsidR="00166C27" w:rsidRPr="009C636A">
        <w:rPr>
          <w:rFonts w:ascii="Times New Roman" w:eastAsia="標楷體" w:hAnsi="Times New Roman" w:cs="Times New Roman"/>
          <w:color w:val="000000" w:themeColor="text1"/>
          <w:kern w:val="0"/>
          <w:sz w:val="20"/>
          <w:szCs w:val="20"/>
        </w:rPr>
        <w:t xml:space="preserve">in the </w:t>
      </w:r>
      <w:r w:rsidR="00382C48" w:rsidRPr="009C636A">
        <w:rPr>
          <w:rFonts w:ascii="Times New Roman" w:eastAsia="標楷體" w:hAnsi="Times New Roman" w:cs="Times New Roman"/>
          <w:color w:val="000000" w:themeColor="text1"/>
          <w:kern w:val="0"/>
          <w:sz w:val="20"/>
          <w:szCs w:val="20"/>
        </w:rPr>
        <w:t xml:space="preserve">Department </w:t>
      </w:r>
      <w:r w:rsidR="00382C48" w:rsidRPr="009C636A">
        <w:rPr>
          <w:rFonts w:ascii="Times New Roman" w:eastAsia="標楷體" w:hAnsi="Times New Roman" w:cs="Times New Roman" w:hint="eastAsia"/>
          <w:color w:val="000000" w:themeColor="text1"/>
          <w:kern w:val="0"/>
          <w:sz w:val="20"/>
          <w:szCs w:val="20"/>
        </w:rPr>
        <w:t>Af</w:t>
      </w:r>
      <w:r w:rsidR="00382C48" w:rsidRPr="009C636A">
        <w:rPr>
          <w:rFonts w:ascii="Times New Roman" w:eastAsia="標楷體" w:hAnsi="Times New Roman" w:cs="Times New Roman"/>
          <w:color w:val="000000" w:themeColor="text1"/>
          <w:kern w:val="0"/>
          <w:sz w:val="20"/>
          <w:szCs w:val="20"/>
        </w:rPr>
        <w:t>fairs Meeting</w:t>
      </w:r>
      <w:r w:rsidR="00E85BC4" w:rsidRPr="009C636A">
        <w:rPr>
          <w:rFonts w:ascii="Times New Roman" w:eastAsia="標楷體" w:hAnsi="Times New Roman" w:cs="Times New Roman"/>
          <w:color w:val="000000" w:themeColor="text1"/>
          <w:kern w:val="0"/>
          <w:sz w:val="20"/>
          <w:szCs w:val="20"/>
        </w:rPr>
        <w:t xml:space="preserve"> on </w:t>
      </w:r>
      <w:r w:rsidRPr="009C636A">
        <w:rPr>
          <w:rFonts w:ascii="Times New Roman" w:eastAsia="標楷體" w:hAnsi="Times New Roman" w:cs="Times New Roman"/>
          <w:color w:val="000000" w:themeColor="text1"/>
          <w:kern w:val="0"/>
          <w:sz w:val="20"/>
          <w:szCs w:val="20"/>
        </w:rPr>
        <w:t>Mar</w:t>
      </w:r>
      <w:r w:rsidR="00166C27" w:rsidRPr="009C636A">
        <w:rPr>
          <w:rFonts w:ascii="Times New Roman" w:eastAsia="標楷體" w:hAnsi="Times New Roman" w:cs="Times New Roman"/>
          <w:color w:val="000000" w:themeColor="text1"/>
          <w:kern w:val="0"/>
          <w:sz w:val="20"/>
          <w:szCs w:val="20"/>
        </w:rPr>
        <w:t>ch</w:t>
      </w:r>
      <w:r w:rsidRPr="009C636A">
        <w:rPr>
          <w:rFonts w:ascii="Times New Roman" w:eastAsia="標楷體" w:hAnsi="Times New Roman" w:cs="Times New Roman"/>
          <w:color w:val="000000" w:themeColor="text1"/>
          <w:kern w:val="0"/>
          <w:sz w:val="20"/>
          <w:szCs w:val="20"/>
        </w:rPr>
        <w:t xml:space="preserve"> 06, 2018</w:t>
      </w:r>
    </w:p>
    <w:p w14:paraId="5AC45A00" w14:textId="34F7CCCF" w:rsidR="00C32E34" w:rsidRPr="00187298" w:rsidRDefault="00C32E34" w:rsidP="00FD6EA9">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187298">
        <w:rPr>
          <w:rFonts w:ascii="Times New Roman" w:eastAsia="標楷體" w:hAnsi="Times New Roman" w:cs="Times New Roman"/>
          <w:color w:val="000000" w:themeColor="text1"/>
          <w:kern w:val="0"/>
          <w:sz w:val="20"/>
          <w:szCs w:val="20"/>
        </w:rPr>
        <w:t xml:space="preserve">30th amendment </w:t>
      </w:r>
      <w:r w:rsidR="00166C27" w:rsidRPr="00187298">
        <w:rPr>
          <w:rFonts w:ascii="Times New Roman" w:eastAsia="標楷體" w:hAnsi="Times New Roman" w:cs="Times New Roman"/>
          <w:color w:val="000000" w:themeColor="text1"/>
          <w:kern w:val="0"/>
          <w:sz w:val="20"/>
          <w:szCs w:val="20"/>
        </w:rPr>
        <w:t xml:space="preserve">in the </w:t>
      </w:r>
      <w:r w:rsidR="00382C48" w:rsidRPr="00187298">
        <w:rPr>
          <w:rFonts w:ascii="Times New Roman" w:eastAsia="標楷體" w:hAnsi="Times New Roman" w:cs="Times New Roman"/>
          <w:color w:val="000000" w:themeColor="text1"/>
          <w:kern w:val="0"/>
          <w:sz w:val="20"/>
          <w:szCs w:val="20"/>
        </w:rPr>
        <w:t xml:space="preserve">Department </w:t>
      </w:r>
      <w:r w:rsidR="00382C48" w:rsidRPr="00187298">
        <w:rPr>
          <w:rFonts w:ascii="Times New Roman" w:eastAsia="標楷體" w:hAnsi="Times New Roman" w:cs="Times New Roman" w:hint="eastAsia"/>
          <w:color w:val="000000" w:themeColor="text1"/>
          <w:kern w:val="0"/>
          <w:sz w:val="20"/>
          <w:szCs w:val="20"/>
        </w:rPr>
        <w:t>Af</w:t>
      </w:r>
      <w:r w:rsidR="00382C48" w:rsidRPr="00187298">
        <w:rPr>
          <w:rFonts w:ascii="Times New Roman" w:eastAsia="標楷體" w:hAnsi="Times New Roman" w:cs="Times New Roman"/>
          <w:color w:val="000000" w:themeColor="text1"/>
          <w:kern w:val="0"/>
          <w:sz w:val="20"/>
          <w:szCs w:val="20"/>
        </w:rPr>
        <w:t>fairs Meeting</w:t>
      </w:r>
      <w:r w:rsidR="00E85BC4" w:rsidRPr="00187298">
        <w:rPr>
          <w:rFonts w:ascii="Times New Roman" w:eastAsia="標楷體" w:hAnsi="Times New Roman" w:cs="Times New Roman"/>
          <w:color w:val="000000" w:themeColor="text1"/>
          <w:kern w:val="0"/>
          <w:sz w:val="20"/>
          <w:szCs w:val="20"/>
        </w:rPr>
        <w:t xml:space="preserve"> on </w:t>
      </w:r>
      <w:r w:rsidRPr="00187298">
        <w:rPr>
          <w:rFonts w:ascii="Times New Roman" w:eastAsia="標楷體" w:hAnsi="Times New Roman" w:cs="Times New Roman"/>
          <w:color w:val="000000" w:themeColor="text1"/>
          <w:kern w:val="0"/>
          <w:sz w:val="20"/>
          <w:szCs w:val="20"/>
        </w:rPr>
        <w:t>May 15, 2018</w:t>
      </w:r>
    </w:p>
    <w:p w14:paraId="39BD932F" w14:textId="2178EFBA" w:rsidR="00C32E34" w:rsidRPr="00187298" w:rsidRDefault="00C32E34" w:rsidP="00FD6EA9">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187298">
        <w:rPr>
          <w:rFonts w:ascii="Times New Roman" w:eastAsia="標楷體" w:hAnsi="Times New Roman" w:cs="Times New Roman"/>
          <w:color w:val="000000" w:themeColor="text1"/>
          <w:kern w:val="0"/>
          <w:sz w:val="20"/>
          <w:szCs w:val="20"/>
        </w:rPr>
        <w:t>31</w:t>
      </w:r>
      <w:r w:rsidR="003E3332" w:rsidRPr="00187298">
        <w:rPr>
          <w:rFonts w:ascii="Times New Roman" w:eastAsia="標楷體" w:hAnsi="Times New Roman" w:cs="Times New Roman"/>
          <w:color w:val="000000" w:themeColor="text1"/>
          <w:kern w:val="0"/>
          <w:sz w:val="20"/>
          <w:szCs w:val="20"/>
        </w:rPr>
        <w:t>st</w:t>
      </w:r>
      <w:r w:rsidRPr="00187298">
        <w:rPr>
          <w:rFonts w:ascii="Times New Roman" w:eastAsia="標楷體" w:hAnsi="Times New Roman" w:cs="Times New Roman"/>
          <w:color w:val="000000" w:themeColor="text1"/>
          <w:kern w:val="0"/>
          <w:sz w:val="20"/>
          <w:szCs w:val="20"/>
        </w:rPr>
        <w:t xml:space="preserve"> amendment </w:t>
      </w:r>
      <w:r w:rsidR="00166C27" w:rsidRPr="00187298">
        <w:rPr>
          <w:rFonts w:ascii="Times New Roman" w:eastAsia="標楷體" w:hAnsi="Times New Roman" w:cs="Times New Roman"/>
          <w:color w:val="000000" w:themeColor="text1"/>
          <w:kern w:val="0"/>
          <w:sz w:val="20"/>
          <w:szCs w:val="20"/>
        </w:rPr>
        <w:t xml:space="preserve">in the </w:t>
      </w:r>
      <w:r w:rsidR="00382C48" w:rsidRPr="00187298">
        <w:rPr>
          <w:rFonts w:ascii="Times New Roman" w:eastAsia="標楷體" w:hAnsi="Times New Roman" w:cs="Times New Roman"/>
          <w:color w:val="000000" w:themeColor="text1"/>
          <w:kern w:val="0"/>
          <w:sz w:val="20"/>
          <w:szCs w:val="20"/>
        </w:rPr>
        <w:t xml:space="preserve">Department </w:t>
      </w:r>
      <w:r w:rsidR="00382C48" w:rsidRPr="00187298">
        <w:rPr>
          <w:rFonts w:ascii="Times New Roman" w:eastAsia="標楷體" w:hAnsi="Times New Roman" w:cs="Times New Roman" w:hint="eastAsia"/>
          <w:color w:val="000000" w:themeColor="text1"/>
          <w:kern w:val="0"/>
          <w:sz w:val="20"/>
          <w:szCs w:val="20"/>
        </w:rPr>
        <w:t>Af</w:t>
      </w:r>
      <w:r w:rsidR="00382C48" w:rsidRPr="00187298">
        <w:rPr>
          <w:rFonts w:ascii="Times New Roman" w:eastAsia="標楷體" w:hAnsi="Times New Roman" w:cs="Times New Roman"/>
          <w:color w:val="000000" w:themeColor="text1"/>
          <w:kern w:val="0"/>
          <w:sz w:val="20"/>
          <w:szCs w:val="20"/>
        </w:rPr>
        <w:t>fairs Meeting</w:t>
      </w:r>
      <w:r w:rsidR="00E85BC4" w:rsidRPr="00187298">
        <w:rPr>
          <w:rFonts w:ascii="Times New Roman" w:eastAsia="標楷體" w:hAnsi="Times New Roman" w:cs="Times New Roman"/>
          <w:color w:val="000000" w:themeColor="text1"/>
          <w:kern w:val="0"/>
          <w:sz w:val="20"/>
          <w:szCs w:val="20"/>
        </w:rPr>
        <w:t xml:space="preserve"> on </w:t>
      </w:r>
      <w:r w:rsidRPr="00187298">
        <w:rPr>
          <w:rFonts w:ascii="Times New Roman" w:eastAsia="標楷體" w:hAnsi="Times New Roman" w:cs="Times New Roman"/>
          <w:color w:val="000000" w:themeColor="text1"/>
          <w:kern w:val="0"/>
          <w:sz w:val="20"/>
          <w:szCs w:val="20"/>
        </w:rPr>
        <w:t>May 14, 2019</w:t>
      </w:r>
    </w:p>
    <w:p w14:paraId="2A7B5F44" w14:textId="4B7922E9" w:rsidR="00CE1A2D" w:rsidRPr="00187298" w:rsidRDefault="00CE1A2D" w:rsidP="00FD6EA9">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187298">
        <w:rPr>
          <w:rFonts w:ascii="Times New Roman" w:eastAsia="標楷體" w:hAnsi="Times New Roman" w:cs="Times New Roman"/>
          <w:color w:val="000000" w:themeColor="text1"/>
          <w:kern w:val="0"/>
          <w:sz w:val="20"/>
          <w:szCs w:val="20"/>
        </w:rPr>
        <w:t>32</w:t>
      </w:r>
      <w:r w:rsidR="00F865D6" w:rsidRPr="00187298">
        <w:rPr>
          <w:rFonts w:ascii="Times New Roman" w:eastAsia="標楷體" w:hAnsi="Times New Roman" w:cs="Times New Roman" w:hint="eastAsia"/>
          <w:color w:val="000000" w:themeColor="text1"/>
          <w:kern w:val="0"/>
          <w:sz w:val="20"/>
          <w:szCs w:val="20"/>
        </w:rPr>
        <w:t>nd</w:t>
      </w:r>
      <w:r w:rsidRPr="00187298">
        <w:rPr>
          <w:rFonts w:ascii="Times New Roman" w:eastAsia="標楷體" w:hAnsi="Times New Roman" w:cs="Times New Roman"/>
          <w:color w:val="000000" w:themeColor="text1"/>
          <w:kern w:val="0"/>
          <w:sz w:val="20"/>
          <w:szCs w:val="20"/>
        </w:rPr>
        <w:t xml:space="preserve"> amendment in the Department </w:t>
      </w:r>
      <w:r w:rsidRPr="00187298">
        <w:rPr>
          <w:rFonts w:ascii="Times New Roman" w:eastAsia="標楷體" w:hAnsi="Times New Roman" w:cs="Times New Roman" w:hint="eastAsia"/>
          <w:color w:val="000000" w:themeColor="text1"/>
          <w:kern w:val="0"/>
          <w:sz w:val="20"/>
          <w:szCs w:val="20"/>
        </w:rPr>
        <w:t>Af</w:t>
      </w:r>
      <w:r w:rsidRPr="00187298">
        <w:rPr>
          <w:rFonts w:ascii="Times New Roman" w:eastAsia="標楷體" w:hAnsi="Times New Roman" w:cs="Times New Roman"/>
          <w:color w:val="000000" w:themeColor="text1"/>
          <w:kern w:val="0"/>
          <w:sz w:val="20"/>
          <w:szCs w:val="20"/>
        </w:rPr>
        <w:t>fairs Meeting on May 12, 2020</w:t>
      </w:r>
    </w:p>
    <w:p w14:paraId="268D638C" w14:textId="15890FC4" w:rsidR="00CE0E25" w:rsidRPr="00187298" w:rsidRDefault="00CE0E25" w:rsidP="00CE0E25">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187298">
        <w:rPr>
          <w:rFonts w:ascii="Times New Roman" w:eastAsia="標楷體" w:hAnsi="Times New Roman" w:cs="Times New Roman"/>
          <w:color w:val="000000" w:themeColor="text1"/>
          <w:kern w:val="0"/>
          <w:sz w:val="20"/>
          <w:szCs w:val="20"/>
        </w:rPr>
        <w:t xml:space="preserve">33rd amendment in the Department </w:t>
      </w:r>
      <w:r w:rsidRPr="00187298">
        <w:rPr>
          <w:rFonts w:ascii="Times New Roman" w:eastAsia="標楷體" w:hAnsi="Times New Roman" w:cs="Times New Roman" w:hint="eastAsia"/>
          <w:color w:val="000000" w:themeColor="text1"/>
          <w:kern w:val="0"/>
          <w:sz w:val="20"/>
          <w:szCs w:val="20"/>
        </w:rPr>
        <w:t>Af</w:t>
      </w:r>
      <w:r w:rsidRPr="00187298">
        <w:rPr>
          <w:rFonts w:ascii="Times New Roman" w:eastAsia="標楷體" w:hAnsi="Times New Roman" w:cs="Times New Roman"/>
          <w:color w:val="000000" w:themeColor="text1"/>
          <w:kern w:val="0"/>
          <w:sz w:val="20"/>
          <w:szCs w:val="20"/>
        </w:rPr>
        <w:t>fairs Meeting on November 10, 2020</w:t>
      </w:r>
    </w:p>
    <w:p w14:paraId="458F3A9A" w14:textId="77777777" w:rsidR="00997029" w:rsidRDefault="004A4238" w:rsidP="004A4238">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187298">
        <w:rPr>
          <w:rFonts w:ascii="Times New Roman" w:eastAsia="標楷體" w:hAnsi="Times New Roman" w:cs="Times New Roman"/>
          <w:color w:val="000000" w:themeColor="text1"/>
          <w:kern w:val="0"/>
          <w:sz w:val="20"/>
          <w:szCs w:val="20"/>
        </w:rPr>
        <w:t>34th amendment in the Department Affairs Meeting on September 20, 2022</w:t>
      </w:r>
    </w:p>
    <w:p w14:paraId="74C5FD6F" w14:textId="474E65EF" w:rsidR="004A4238" w:rsidRPr="007C0DD2" w:rsidRDefault="00997029" w:rsidP="004A4238">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r w:rsidRPr="007C0DD2">
        <w:rPr>
          <w:rFonts w:ascii="Times New Roman" w:eastAsia="標楷體" w:hAnsi="Times New Roman" w:cs="Times New Roman" w:hint="eastAsia"/>
          <w:color w:val="000000" w:themeColor="text1"/>
          <w:kern w:val="0"/>
          <w:sz w:val="20"/>
          <w:szCs w:val="20"/>
        </w:rPr>
        <w:t>35t</w:t>
      </w:r>
      <w:r w:rsidRPr="007C0DD2">
        <w:rPr>
          <w:rFonts w:ascii="Times New Roman" w:eastAsia="標楷體" w:hAnsi="Times New Roman" w:cs="Times New Roman"/>
          <w:color w:val="000000" w:themeColor="text1"/>
          <w:kern w:val="0"/>
          <w:sz w:val="20"/>
          <w:szCs w:val="20"/>
        </w:rPr>
        <w:t>h amendment in the Department Affairs Meeting on November 22, 2022</w:t>
      </w:r>
      <w:r w:rsidR="004A4238" w:rsidRPr="007C0DD2">
        <w:rPr>
          <w:rFonts w:ascii="Times New Roman" w:eastAsia="標楷體" w:hAnsi="Times New Roman" w:cs="Times New Roman" w:hint="eastAsia"/>
          <w:color w:val="000000" w:themeColor="text1"/>
          <w:kern w:val="0"/>
          <w:sz w:val="20"/>
          <w:szCs w:val="20"/>
        </w:rPr>
        <w:t xml:space="preserve"> </w:t>
      </w:r>
    </w:p>
    <w:p w14:paraId="32EF994B" w14:textId="77777777" w:rsidR="00CE0E25" w:rsidRPr="007C0DD2" w:rsidRDefault="00CE0E25" w:rsidP="00FD6EA9">
      <w:pPr>
        <w:adjustRightInd w:val="0"/>
        <w:spacing w:line="280" w:lineRule="exact"/>
        <w:ind w:left="482" w:hanging="482"/>
        <w:jc w:val="right"/>
        <w:textAlignment w:val="baseline"/>
        <w:rPr>
          <w:rFonts w:ascii="Times New Roman" w:eastAsia="標楷體" w:hAnsi="Times New Roman" w:cs="Times New Roman"/>
          <w:color w:val="000000" w:themeColor="text1"/>
          <w:kern w:val="0"/>
          <w:sz w:val="20"/>
          <w:szCs w:val="20"/>
        </w:rPr>
      </w:pPr>
    </w:p>
    <w:p w14:paraId="3C9B999D" w14:textId="77B4D491" w:rsidR="00AE5174" w:rsidRPr="007C0DD2" w:rsidRDefault="00AE5174" w:rsidP="006A297E">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Master students are expected to complete their studies in one to four years.</w:t>
      </w:r>
    </w:p>
    <w:p w14:paraId="44DB503C" w14:textId="77777777" w:rsidR="00F96A64" w:rsidRPr="007C0DD2" w:rsidRDefault="002A13C1" w:rsidP="00C32E34">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hint="eastAsia"/>
          <w:color w:val="000000" w:themeColor="text1"/>
          <w:kern w:val="0"/>
          <w:szCs w:val="24"/>
        </w:rPr>
        <w:t>S</w:t>
      </w:r>
      <w:r w:rsidRPr="007C0DD2">
        <w:rPr>
          <w:rFonts w:ascii="Times New Roman" w:eastAsia="標楷體" w:hAnsi="Times New Roman" w:cs="Times New Roman"/>
          <w:color w:val="000000" w:themeColor="text1"/>
          <w:kern w:val="0"/>
          <w:szCs w:val="24"/>
        </w:rPr>
        <w:t>tudents studying in th</w:t>
      </w:r>
      <w:r w:rsidR="00A559B3" w:rsidRPr="007C0DD2">
        <w:rPr>
          <w:rFonts w:ascii="Times New Roman" w:eastAsia="標楷體" w:hAnsi="Times New Roman" w:cs="Times New Roman"/>
          <w:color w:val="000000" w:themeColor="text1"/>
          <w:kern w:val="0"/>
          <w:szCs w:val="24"/>
        </w:rPr>
        <w:t>e</w:t>
      </w:r>
      <w:r w:rsidR="00235FD5" w:rsidRPr="007C0DD2">
        <w:rPr>
          <w:rFonts w:ascii="Times New Roman" w:eastAsia="標楷體" w:hAnsi="Times New Roman" w:cs="Times New Roman"/>
          <w:color w:val="000000" w:themeColor="text1"/>
          <w:kern w:val="0"/>
          <w:szCs w:val="24"/>
        </w:rPr>
        <w:t xml:space="preserve"> master's</w:t>
      </w:r>
      <w:r w:rsidRPr="007C0DD2">
        <w:rPr>
          <w:rFonts w:ascii="Times New Roman" w:eastAsia="標楷體" w:hAnsi="Times New Roman" w:cs="Times New Roman"/>
          <w:color w:val="000000" w:themeColor="text1"/>
          <w:kern w:val="0"/>
          <w:szCs w:val="24"/>
        </w:rPr>
        <w:t xml:space="preserve"> program</w:t>
      </w:r>
      <w:r w:rsidR="003E6C27" w:rsidRPr="007C0DD2">
        <w:rPr>
          <w:rFonts w:ascii="Times New Roman" w:eastAsia="標楷體" w:hAnsi="Times New Roman" w:cs="Times New Roman"/>
          <w:color w:val="000000" w:themeColor="text1"/>
          <w:kern w:val="0"/>
          <w:szCs w:val="24"/>
        </w:rPr>
        <w:t xml:space="preserve"> at the Department of Civil and Construction Engineering, National Taiwan University of Science and Technology (NTUST)</w:t>
      </w:r>
      <w:r w:rsidRPr="007C0DD2">
        <w:rPr>
          <w:rFonts w:ascii="Times New Roman" w:eastAsia="標楷體" w:hAnsi="Times New Roman" w:cs="Times New Roman"/>
          <w:color w:val="000000" w:themeColor="text1"/>
          <w:kern w:val="0"/>
          <w:szCs w:val="24"/>
        </w:rPr>
        <w:t xml:space="preserve"> must complete a minimum of 24 credits, excluding the</w:t>
      </w:r>
      <w:r w:rsidR="00575AE1" w:rsidRPr="007C0DD2">
        <w:rPr>
          <w:rFonts w:ascii="Times New Roman" w:eastAsia="標楷體" w:hAnsi="Times New Roman" w:cs="Times New Roman"/>
          <w:color w:val="000000" w:themeColor="text1"/>
          <w:kern w:val="0"/>
          <w:szCs w:val="24"/>
        </w:rPr>
        <w:t>ir</w:t>
      </w:r>
      <w:r w:rsidRPr="007C0DD2">
        <w:rPr>
          <w:rFonts w:ascii="Times New Roman" w:eastAsia="標楷體" w:hAnsi="Times New Roman" w:cs="Times New Roman"/>
          <w:color w:val="000000" w:themeColor="text1"/>
          <w:kern w:val="0"/>
          <w:szCs w:val="24"/>
        </w:rPr>
        <w:t xml:space="preserve"> </w:t>
      </w:r>
      <w:r w:rsidR="00235FD5" w:rsidRPr="007C0DD2">
        <w:rPr>
          <w:rFonts w:ascii="Times New Roman" w:eastAsia="標楷體" w:hAnsi="Times New Roman" w:cs="Times New Roman"/>
          <w:color w:val="000000" w:themeColor="text1"/>
          <w:kern w:val="0"/>
          <w:szCs w:val="24"/>
        </w:rPr>
        <w:t>master’s</w:t>
      </w:r>
      <w:r w:rsidRPr="007C0DD2">
        <w:rPr>
          <w:rFonts w:ascii="Times New Roman" w:eastAsia="標楷體" w:hAnsi="Times New Roman" w:cs="Times New Roman"/>
          <w:color w:val="000000" w:themeColor="text1"/>
          <w:kern w:val="0"/>
          <w:szCs w:val="24"/>
        </w:rPr>
        <w:t xml:space="preserve"> thesis. </w:t>
      </w:r>
    </w:p>
    <w:p w14:paraId="73D2F6D2" w14:textId="2CA1DB46" w:rsidR="00C32E34" w:rsidRPr="007C0DD2" w:rsidRDefault="002A13C1" w:rsidP="00C32E34">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 xml:space="preserve">Students studying in the in-service </w:t>
      </w:r>
      <w:r w:rsidR="00235FD5" w:rsidRPr="007C0DD2">
        <w:rPr>
          <w:rFonts w:ascii="Times New Roman" w:eastAsia="標楷體" w:hAnsi="Times New Roman" w:cs="Times New Roman"/>
          <w:color w:val="000000" w:themeColor="text1"/>
          <w:kern w:val="0"/>
          <w:szCs w:val="24"/>
        </w:rPr>
        <w:t>master’s</w:t>
      </w:r>
      <w:r w:rsidRPr="007C0DD2">
        <w:rPr>
          <w:rFonts w:ascii="Times New Roman" w:eastAsia="標楷體" w:hAnsi="Times New Roman" w:cs="Times New Roman"/>
          <w:color w:val="000000" w:themeColor="text1"/>
          <w:kern w:val="0"/>
          <w:szCs w:val="24"/>
        </w:rPr>
        <w:t xml:space="preserve"> program must complete a minimum of 30 credits, excluding the</w:t>
      </w:r>
      <w:r w:rsidR="00575AE1" w:rsidRPr="007C0DD2">
        <w:rPr>
          <w:rFonts w:ascii="Times New Roman" w:eastAsia="標楷體" w:hAnsi="Times New Roman" w:cs="Times New Roman"/>
          <w:color w:val="000000" w:themeColor="text1"/>
          <w:kern w:val="0"/>
          <w:szCs w:val="24"/>
        </w:rPr>
        <w:t>ir</w:t>
      </w:r>
      <w:r w:rsidRPr="007C0DD2">
        <w:rPr>
          <w:rFonts w:ascii="Times New Roman" w:eastAsia="標楷體" w:hAnsi="Times New Roman" w:cs="Times New Roman"/>
          <w:color w:val="000000" w:themeColor="text1"/>
          <w:kern w:val="0"/>
          <w:szCs w:val="24"/>
        </w:rPr>
        <w:t xml:space="preserve"> </w:t>
      </w:r>
      <w:r w:rsidR="00235FD5" w:rsidRPr="007C0DD2">
        <w:rPr>
          <w:rFonts w:ascii="Times New Roman" w:eastAsia="標楷體" w:hAnsi="Times New Roman" w:cs="Times New Roman"/>
          <w:color w:val="000000" w:themeColor="text1"/>
          <w:kern w:val="0"/>
          <w:szCs w:val="24"/>
        </w:rPr>
        <w:t>master’s</w:t>
      </w:r>
      <w:r w:rsidRPr="007C0DD2">
        <w:rPr>
          <w:rFonts w:ascii="Times New Roman" w:eastAsia="標楷體" w:hAnsi="Times New Roman" w:cs="Times New Roman"/>
          <w:color w:val="000000" w:themeColor="text1"/>
          <w:kern w:val="0"/>
          <w:szCs w:val="24"/>
        </w:rPr>
        <w:t xml:space="preserve"> thesis, and the</w:t>
      </w:r>
      <w:r w:rsidR="00575AE1" w:rsidRPr="007C0DD2">
        <w:rPr>
          <w:rFonts w:ascii="Times New Roman" w:eastAsia="標楷體" w:hAnsi="Times New Roman" w:cs="Times New Roman"/>
          <w:color w:val="000000" w:themeColor="text1"/>
          <w:kern w:val="0"/>
          <w:szCs w:val="24"/>
        </w:rPr>
        <w:t>ir</w:t>
      </w:r>
      <w:r w:rsidRPr="007C0DD2">
        <w:rPr>
          <w:rFonts w:ascii="Times New Roman" w:eastAsia="標楷體" w:hAnsi="Times New Roman" w:cs="Times New Roman"/>
          <w:color w:val="000000" w:themeColor="text1"/>
          <w:kern w:val="0"/>
          <w:szCs w:val="24"/>
        </w:rPr>
        <w:t xml:space="preserve"> graduation thesis should</w:t>
      </w:r>
      <w:r w:rsidR="00EE7507" w:rsidRPr="007C0DD2">
        <w:rPr>
          <w:rFonts w:ascii="Times New Roman" w:eastAsia="標楷體" w:hAnsi="Times New Roman" w:cs="Times New Roman"/>
          <w:color w:val="000000" w:themeColor="text1"/>
          <w:kern w:val="0"/>
          <w:szCs w:val="24"/>
        </w:rPr>
        <w:t xml:space="preserve"> </w:t>
      </w:r>
      <w:r w:rsidR="00B81DCD" w:rsidRPr="007C0DD2">
        <w:rPr>
          <w:rFonts w:ascii="Times New Roman" w:eastAsia="標楷體" w:hAnsi="Times New Roman" w:cs="Times New Roman"/>
          <w:color w:val="000000" w:themeColor="text1"/>
          <w:kern w:val="0"/>
          <w:szCs w:val="24"/>
        </w:rPr>
        <w:t>be practice-based research.</w:t>
      </w:r>
    </w:p>
    <w:p w14:paraId="524C18E0" w14:textId="17E98152" w:rsidR="004A4238" w:rsidRPr="007C0DD2" w:rsidRDefault="004A4238" w:rsidP="004A4238">
      <w:pPr>
        <w:pStyle w:val="a3"/>
        <w:numPr>
          <w:ilvl w:val="0"/>
          <w:numId w:val="2"/>
        </w:numPr>
        <w:ind w:leftChars="0"/>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At the initial stage of composing a thesis, students must confirm with their advisor that the subject and content of the thesis match the professional fields of the department. When writing the thesis, students may not violate academic research ethics such as engaging in plagiarism, falsification, fabrication, and fraud; having their thesis written by others; and infringing on the intellectual property rights of others.</w:t>
      </w:r>
    </w:p>
    <w:p w14:paraId="37EA2833" w14:textId="77777777" w:rsidR="00652928" w:rsidRPr="007C0DD2" w:rsidRDefault="00652928" w:rsidP="00652928">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 xml:space="preserve">Students studying in the master’s program </w:t>
      </w:r>
      <w:r w:rsidRPr="007C0DD2">
        <w:rPr>
          <w:rFonts w:ascii="Times New Roman" w:eastAsia="標楷體" w:hAnsi="Times New Roman" w:cs="Times New Roman" w:hint="eastAsia"/>
          <w:color w:val="000000" w:themeColor="text1"/>
          <w:kern w:val="0"/>
          <w:szCs w:val="24"/>
        </w:rPr>
        <w:t>(</w:t>
      </w:r>
      <w:r w:rsidRPr="007C0DD2">
        <w:rPr>
          <w:rFonts w:ascii="Times New Roman" w:eastAsia="標楷體" w:hAnsi="Times New Roman" w:cs="Times New Roman"/>
          <w:color w:val="000000" w:themeColor="text1"/>
          <w:kern w:val="0"/>
          <w:szCs w:val="24"/>
        </w:rPr>
        <w:t xml:space="preserve">excluding foreign students and students in the in-service master’s program) </w:t>
      </w:r>
      <w:r w:rsidRPr="007C0DD2">
        <w:rPr>
          <w:rFonts w:ascii="Times New Roman" w:eastAsia="標楷體" w:hAnsi="Times New Roman" w:cs="Times New Roman" w:hint="eastAsia"/>
          <w:color w:val="000000" w:themeColor="text1"/>
          <w:kern w:val="0"/>
          <w:szCs w:val="24"/>
        </w:rPr>
        <w:t>must</w:t>
      </w:r>
      <w:r w:rsidRPr="007C0DD2">
        <w:rPr>
          <w:rFonts w:ascii="Times New Roman" w:eastAsia="標楷體" w:hAnsi="Times New Roman" w:cs="Times New Roman"/>
          <w:color w:val="000000" w:themeColor="text1"/>
          <w:kern w:val="0"/>
          <w:szCs w:val="24"/>
        </w:rPr>
        <w:t xml:space="preserve"> take seminar courses, and</w:t>
      </w:r>
      <w:r w:rsidRPr="007C0DD2">
        <w:rPr>
          <w:rFonts w:ascii="Times New Roman" w:eastAsia="標楷體" w:hAnsi="Times New Roman" w:cs="Times New Roman" w:hint="eastAsia"/>
          <w:color w:val="000000" w:themeColor="text1"/>
          <w:kern w:val="0"/>
          <w:szCs w:val="24"/>
        </w:rPr>
        <w:t xml:space="preserve"> </w:t>
      </w:r>
      <w:r w:rsidRPr="007C0DD2">
        <w:rPr>
          <w:rFonts w:ascii="Times New Roman" w:eastAsia="標楷體" w:hAnsi="Times New Roman" w:cs="Times New Roman"/>
          <w:color w:val="000000" w:themeColor="text1"/>
          <w:kern w:val="0"/>
          <w:szCs w:val="24"/>
        </w:rPr>
        <w:t xml:space="preserve">mainland </w:t>
      </w:r>
      <w:proofErr w:type="spellStart"/>
      <w:r w:rsidRPr="007C0DD2">
        <w:rPr>
          <w:rFonts w:ascii="Times New Roman" w:eastAsia="標楷體" w:hAnsi="Times New Roman" w:cs="Times New Roman" w:hint="eastAsia"/>
          <w:color w:val="000000" w:themeColor="text1"/>
          <w:kern w:val="0"/>
          <w:szCs w:val="24"/>
        </w:rPr>
        <w:t>c</w:t>
      </w:r>
      <w:r w:rsidRPr="007C0DD2">
        <w:rPr>
          <w:rFonts w:ascii="Times New Roman" w:eastAsia="標楷體" w:hAnsi="Times New Roman" w:cs="Times New Roman"/>
          <w:color w:val="000000" w:themeColor="text1"/>
          <w:kern w:val="0"/>
          <w:szCs w:val="24"/>
        </w:rPr>
        <w:t>hinese</w:t>
      </w:r>
      <w:proofErr w:type="spellEnd"/>
      <w:r w:rsidRPr="007C0DD2">
        <w:rPr>
          <w:rFonts w:ascii="Times New Roman" w:eastAsia="標楷體" w:hAnsi="Times New Roman" w:cs="Times New Roman"/>
          <w:color w:val="000000" w:themeColor="text1"/>
          <w:kern w:val="0"/>
          <w:szCs w:val="24"/>
        </w:rPr>
        <w:t xml:space="preserve"> students and </w:t>
      </w:r>
    </w:p>
    <w:p w14:paraId="2D1502B2" w14:textId="77777777" w:rsidR="00652928" w:rsidRPr="007C0DD2" w:rsidRDefault="00652928" w:rsidP="00652928">
      <w:pPr>
        <w:pStyle w:val="a3"/>
        <w:adjustRightInd w:val="0"/>
        <w:ind w:leftChars="0" w:left="360"/>
        <w:jc w:val="both"/>
        <w:textAlignment w:val="baseline"/>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Overseas Chinese students need to take seminar courses.</w:t>
      </w:r>
    </w:p>
    <w:p w14:paraId="2E881DAC" w14:textId="52CA8AF4" w:rsidR="004A4238" w:rsidRPr="007C0DD2" w:rsidRDefault="004A4238" w:rsidP="004A4238">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 xml:space="preserve">Master’s students </w:t>
      </w:r>
      <w:r w:rsidRPr="007C0DD2">
        <w:rPr>
          <w:rFonts w:ascii="Times New Roman" w:eastAsia="標楷體" w:hAnsi="Times New Roman" w:cs="Times New Roman" w:hint="eastAsia"/>
          <w:color w:val="000000" w:themeColor="text1"/>
          <w:kern w:val="0"/>
          <w:szCs w:val="24"/>
        </w:rPr>
        <w:t>(</w:t>
      </w:r>
      <w:r w:rsidRPr="007C0DD2">
        <w:rPr>
          <w:rFonts w:ascii="Times New Roman" w:eastAsia="標楷體" w:hAnsi="Times New Roman" w:cs="Times New Roman"/>
          <w:color w:val="000000" w:themeColor="text1"/>
          <w:kern w:val="0"/>
          <w:szCs w:val="24"/>
        </w:rPr>
        <w:t xml:space="preserve">including mainland Chinese students and </w:t>
      </w:r>
      <w:r w:rsidR="00454D1E" w:rsidRPr="007C0DD2">
        <w:rPr>
          <w:rFonts w:ascii="Times New Roman" w:eastAsia="標楷體" w:hAnsi="Times New Roman" w:cs="Times New Roman"/>
          <w:color w:val="000000" w:themeColor="text1"/>
          <w:kern w:val="0"/>
          <w:szCs w:val="24"/>
        </w:rPr>
        <w:t xml:space="preserve">overseas </w:t>
      </w:r>
      <w:r w:rsidRPr="007C0DD2">
        <w:rPr>
          <w:rFonts w:ascii="Times New Roman" w:eastAsia="標楷體" w:hAnsi="Times New Roman" w:cs="Times New Roman"/>
          <w:color w:val="000000" w:themeColor="text1"/>
          <w:kern w:val="0"/>
          <w:szCs w:val="24"/>
        </w:rPr>
        <w:t xml:space="preserve">Chinese students but </w:t>
      </w:r>
      <w:r w:rsidRPr="007C0DD2">
        <w:rPr>
          <w:rFonts w:ascii="Times New Roman" w:eastAsia="標楷體" w:hAnsi="Times New Roman" w:cs="Times New Roman" w:hint="eastAsia"/>
          <w:color w:val="000000" w:themeColor="text1"/>
          <w:kern w:val="0"/>
          <w:szCs w:val="24"/>
        </w:rPr>
        <w:t>e</w:t>
      </w:r>
      <w:r w:rsidRPr="007C0DD2">
        <w:rPr>
          <w:rFonts w:ascii="Times New Roman" w:eastAsia="標楷體" w:hAnsi="Times New Roman" w:cs="Times New Roman"/>
          <w:color w:val="000000" w:themeColor="text1"/>
          <w:kern w:val="0"/>
          <w:szCs w:val="24"/>
        </w:rPr>
        <w:t xml:space="preserve">xcluding foreign students enrolled in a program taught in English) must complete 4 credits of English courses (these credits are not included in the minimum required credits). Students may take English courses offered by the NTUST Language Center that are open to </w:t>
      </w:r>
      <w:r w:rsidRPr="007C0DD2">
        <w:rPr>
          <w:rFonts w:ascii="Times New Roman" w:eastAsia="標楷體" w:hAnsi="Times New Roman" w:cs="Times New Roman" w:hint="eastAsia"/>
          <w:color w:val="000000" w:themeColor="text1"/>
          <w:kern w:val="0"/>
          <w:szCs w:val="24"/>
        </w:rPr>
        <w:t>Ma</w:t>
      </w:r>
      <w:r w:rsidRPr="007C0DD2">
        <w:rPr>
          <w:rFonts w:ascii="Times New Roman" w:eastAsia="標楷體" w:hAnsi="Times New Roman" w:cs="Times New Roman"/>
          <w:color w:val="000000" w:themeColor="text1"/>
          <w:kern w:val="0"/>
          <w:szCs w:val="24"/>
        </w:rPr>
        <w:t>ster’s students (i.e., those with the course code “FE”) or English courses offered by the Department of Applied Foreign Languages (i.e., those with the course code “FL”). Students who have passed the intermediate-level of the General English Proficiency Test (GEPT)</w:t>
      </w:r>
      <w:r w:rsidRPr="007C0DD2">
        <w:rPr>
          <w:rFonts w:ascii="Times New Roman" w:eastAsia="標楷體" w:hAnsi="Times New Roman" w:cs="Times New Roman" w:hint="eastAsia"/>
          <w:color w:val="000000" w:themeColor="text1"/>
          <w:kern w:val="0"/>
          <w:szCs w:val="24"/>
        </w:rPr>
        <w:t xml:space="preserve"> (o</w:t>
      </w:r>
      <w:r w:rsidRPr="007C0DD2">
        <w:rPr>
          <w:rFonts w:ascii="Times New Roman" w:eastAsia="標楷體" w:hAnsi="Times New Roman" w:cs="Times New Roman"/>
          <w:color w:val="000000" w:themeColor="text1"/>
          <w:kern w:val="0"/>
          <w:szCs w:val="24"/>
        </w:rPr>
        <w:t>r its equivalent) before or after admission can submit the relevant certification for credit exemption when applying for the degree examination</w:t>
      </w:r>
      <w:r w:rsidRPr="007C0DD2">
        <w:rPr>
          <w:rFonts w:ascii="Times New Roman" w:eastAsia="標楷體" w:hAnsi="Times New Roman" w:cs="Times New Roman" w:hint="eastAsia"/>
          <w:color w:val="000000" w:themeColor="text1"/>
          <w:kern w:val="0"/>
          <w:szCs w:val="24"/>
        </w:rPr>
        <w:t>.</w:t>
      </w:r>
    </w:p>
    <w:p w14:paraId="5E3CA187" w14:textId="77777777" w:rsidR="00BB4D76" w:rsidRPr="007C0DD2" w:rsidRDefault="00BB4D76" w:rsidP="00BB4D76">
      <w:pPr>
        <w:pStyle w:val="a3"/>
        <w:numPr>
          <w:ilvl w:val="0"/>
          <w:numId w:val="2"/>
        </w:numPr>
        <w:ind w:leftChars="0"/>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 xml:space="preserve">To ensure that students have good research ethics and are compliant with academic norms, all students studying in the graduate or Ph.D. programs must complete, by the end of their first academic year, the academic ethics course, based on the NTUST Regulation of Academic </w:t>
      </w:r>
      <w:r w:rsidRPr="007C0DD2">
        <w:rPr>
          <w:rFonts w:ascii="Times New Roman" w:eastAsia="標楷體" w:hAnsi="Times New Roman" w:cs="Times New Roman"/>
          <w:color w:val="000000" w:themeColor="text1"/>
          <w:kern w:val="0"/>
          <w:szCs w:val="24"/>
        </w:rPr>
        <w:lastRenderedPageBreak/>
        <w:t>Research Ethics Course. Those who have completed the course may apply for the degree examination.</w:t>
      </w:r>
    </w:p>
    <w:p w14:paraId="7764BDCB" w14:textId="5EF0E2DF" w:rsidR="00EB1CFF" w:rsidRPr="007C0DD2" w:rsidRDefault="00F62C13" w:rsidP="00A559B3">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 xml:space="preserve">The graduate courses </w:t>
      </w:r>
      <w:r w:rsidR="008B4FC0" w:rsidRPr="007C0DD2">
        <w:rPr>
          <w:rFonts w:ascii="Times New Roman" w:eastAsia="標楷體" w:hAnsi="Times New Roman" w:cs="Times New Roman"/>
          <w:color w:val="000000" w:themeColor="text1"/>
          <w:kern w:val="0"/>
          <w:szCs w:val="24"/>
        </w:rPr>
        <w:t xml:space="preserve">and continuing education credit courses </w:t>
      </w:r>
      <w:r w:rsidR="00575AE1" w:rsidRPr="007C0DD2">
        <w:rPr>
          <w:rFonts w:ascii="Times New Roman" w:eastAsia="標楷體" w:hAnsi="Times New Roman" w:cs="Times New Roman"/>
          <w:color w:val="000000" w:themeColor="text1"/>
          <w:kern w:val="0"/>
          <w:szCs w:val="24"/>
        </w:rPr>
        <w:t xml:space="preserve">that are </w:t>
      </w:r>
      <w:r w:rsidR="008B4FC0" w:rsidRPr="007C0DD2">
        <w:rPr>
          <w:rFonts w:ascii="Times New Roman" w:eastAsia="標楷體" w:hAnsi="Times New Roman" w:cs="Times New Roman"/>
          <w:color w:val="000000" w:themeColor="text1"/>
          <w:kern w:val="0"/>
          <w:szCs w:val="24"/>
        </w:rPr>
        <w:t>complete</w:t>
      </w:r>
      <w:r w:rsidR="00575AE1" w:rsidRPr="007C0DD2">
        <w:rPr>
          <w:rFonts w:ascii="Times New Roman" w:eastAsia="標楷體" w:hAnsi="Times New Roman" w:cs="Times New Roman"/>
          <w:color w:val="000000" w:themeColor="text1"/>
          <w:kern w:val="0"/>
          <w:szCs w:val="24"/>
        </w:rPr>
        <w:t>d</w:t>
      </w:r>
      <w:r w:rsidR="003E6C27" w:rsidRPr="007C0DD2">
        <w:rPr>
          <w:rFonts w:ascii="Times New Roman" w:eastAsia="標楷體" w:hAnsi="Times New Roman" w:cs="Times New Roman"/>
          <w:color w:val="000000" w:themeColor="text1"/>
          <w:kern w:val="0"/>
          <w:szCs w:val="24"/>
        </w:rPr>
        <w:t xml:space="preserve"> before admission</w:t>
      </w:r>
      <w:r w:rsidR="00575AE1" w:rsidRPr="007C0DD2">
        <w:rPr>
          <w:rFonts w:ascii="Times New Roman" w:eastAsia="標楷體" w:hAnsi="Times New Roman" w:cs="Times New Roman"/>
          <w:color w:val="000000" w:themeColor="text1"/>
          <w:kern w:val="0"/>
          <w:szCs w:val="24"/>
        </w:rPr>
        <w:t>,</w:t>
      </w:r>
      <w:r w:rsidR="008B4FC0" w:rsidRPr="007C0DD2">
        <w:rPr>
          <w:rFonts w:ascii="Times New Roman" w:eastAsia="標楷體" w:hAnsi="Times New Roman" w:cs="Times New Roman"/>
          <w:color w:val="000000" w:themeColor="text1"/>
          <w:kern w:val="0"/>
          <w:szCs w:val="24"/>
        </w:rPr>
        <w:t xml:space="preserve"> </w:t>
      </w:r>
      <w:r w:rsidR="00575AE1" w:rsidRPr="007C0DD2">
        <w:rPr>
          <w:rFonts w:ascii="Times New Roman" w:eastAsia="標楷體" w:hAnsi="Times New Roman" w:cs="Times New Roman"/>
          <w:color w:val="000000" w:themeColor="text1"/>
          <w:kern w:val="0"/>
          <w:szCs w:val="24"/>
        </w:rPr>
        <w:t xml:space="preserve">respectively, </w:t>
      </w:r>
      <w:r w:rsidR="008B4FC0" w:rsidRPr="007C0DD2">
        <w:rPr>
          <w:rFonts w:ascii="Times New Roman" w:eastAsia="標楷體" w:hAnsi="Times New Roman" w:cs="Times New Roman"/>
          <w:color w:val="000000" w:themeColor="text1"/>
          <w:kern w:val="0"/>
          <w:szCs w:val="24"/>
        </w:rPr>
        <w:t xml:space="preserve">by students in the </w:t>
      </w:r>
      <w:r w:rsidR="00235FD5" w:rsidRPr="007C0DD2">
        <w:rPr>
          <w:rFonts w:ascii="Times New Roman" w:eastAsia="標楷體" w:hAnsi="Times New Roman" w:cs="Times New Roman"/>
          <w:color w:val="000000" w:themeColor="text1"/>
          <w:kern w:val="0"/>
          <w:szCs w:val="24"/>
        </w:rPr>
        <w:t>master’s</w:t>
      </w:r>
      <w:r w:rsidR="008B4FC0" w:rsidRPr="007C0DD2">
        <w:rPr>
          <w:rFonts w:ascii="Times New Roman" w:eastAsia="標楷體" w:hAnsi="Times New Roman" w:cs="Times New Roman"/>
          <w:color w:val="000000" w:themeColor="text1"/>
          <w:kern w:val="0"/>
          <w:szCs w:val="24"/>
        </w:rPr>
        <w:t xml:space="preserve"> program and the in-service </w:t>
      </w:r>
      <w:r w:rsidR="003E6C27" w:rsidRPr="007C0DD2">
        <w:rPr>
          <w:rFonts w:ascii="Times New Roman" w:eastAsia="標楷體" w:hAnsi="Times New Roman" w:cs="Times New Roman"/>
          <w:color w:val="000000" w:themeColor="text1"/>
          <w:kern w:val="0"/>
          <w:szCs w:val="24"/>
        </w:rPr>
        <w:t>master’s</w:t>
      </w:r>
      <w:r w:rsidR="008B4FC0" w:rsidRPr="007C0DD2">
        <w:rPr>
          <w:rFonts w:ascii="Times New Roman" w:eastAsia="標楷體" w:hAnsi="Times New Roman" w:cs="Times New Roman"/>
          <w:color w:val="000000" w:themeColor="text1"/>
          <w:kern w:val="0"/>
          <w:szCs w:val="24"/>
        </w:rPr>
        <w:t xml:space="preserve"> program can be waived in accordance with the NTUST credit exemption regulations. </w:t>
      </w:r>
    </w:p>
    <w:p w14:paraId="6E5360E3" w14:textId="38F1AF64" w:rsidR="008B4FC0" w:rsidRPr="007C0DD2" w:rsidRDefault="00AC1D29" w:rsidP="00A559B3">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 xml:space="preserve">NTUST students </w:t>
      </w:r>
      <w:r w:rsidR="00234116" w:rsidRPr="007C0DD2">
        <w:rPr>
          <w:rFonts w:ascii="Times New Roman" w:eastAsia="標楷體" w:hAnsi="Times New Roman" w:cs="Times New Roman"/>
          <w:color w:val="000000" w:themeColor="text1"/>
          <w:kern w:val="0"/>
          <w:szCs w:val="24"/>
        </w:rPr>
        <w:t>are allowed</w:t>
      </w:r>
      <w:r w:rsidRPr="007C0DD2">
        <w:rPr>
          <w:rFonts w:ascii="Times New Roman" w:eastAsia="標楷體" w:hAnsi="Times New Roman" w:cs="Times New Roman"/>
          <w:color w:val="000000" w:themeColor="text1"/>
          <w:kern w:val="0"/>
          <w:szCs w:val="24"/>
        </w:rPr>
        <w:t xml:space="preserve"> </w:t>
      </w:r>
      <w:r w:rsidR="00587265" w:rsidRPr="007C0DD2">
        <w:rPr>
          <w:rFonts w:ascii="Times New Roman" w:eastAsia="標楷體" w:hAnsi="Times New Roman" w:cs="Times New Roman"/>
          <w:color w:val="000000" w:themeColor="text1"/>
          <w:kern w:val="0"/>
          <w:szCs w:val="24"/>
        </w:rPr>
        <w:t xml:space="preserve">to </w:t>
      </w:r>
      <w:r w:rsidRPr="007C0DD2">
        <w:rPr>
          <w:rFonts w:ascii="Times New Roman" w:eastAsia="標楷體" w:hAnsi="Times New Roman" w:cs="Times New Roman"/>
          <w:color w:val="000000" w:themeColor="text1"/>
          <w:kern w:val="0"/>
          <w:szCs w:val="24"/>
        </w:rPr>
        <w:t xml:space="preserve">select cross-campus courses in </w:t>
      </w:r>
      <w:r w:rsidR="00A716DC" w:rsidRPr="007C0DD2">
        <w:rPr>
          <w:rFonts w:ascii="Times New Roman" w:eastAsia="標楷體" w:hAnsi="Times New Roman" w:cs="Times New Roman"/>
          <w:color w:val="000000" w:themeColor="text1"/>
          <w:kern w:val="0"/>
          <w:szCs w:val="24"/>
        </w:rPr>
        <w:t xml:space="preserve">the </w:t>
      </w:r>
      <w:r w:rsidRPr="007C0DD2">
        <w:rPr>
          <w:rFonts w:ascii="Times New Roman" w:eastAsia="標楷體" w:hAnsi="Times New Roman" w:cs="Times New Roman"/>
          <w:color w:val="000000" w:themeColor="text1"/>
          <w:kern w:val="0"/>
          <w:szCs w:val="24"/>
        </w:rPr>
        <w:t>College of Engineering, National Taiwan University under the permission of their advisors</w:t>
      </w:r>
      <w:r w:rsidR="00234116" w:rsidRPr="007C0DD2">
        <w:rPr>
          <w:rFonts w:ascii="Times New Roman" w:eastAsia="標楷體" w:hAnsi="Times New Roman" w:cs="Times New Roman"/>
          <w:color w:val="000000" w:themeColor="text1"/>
          <w:kern w:val="0"/>
          <w:szCs w:val="24"/>
        </w:rPr>
        <w:t xml:space="preserve"> (no more than 3 credits per semester).</w:t>
      </w:r>
    </w:p>
    <w:p w14:paraId="678779DD" w14:textId="1AB90B04" w:rsidR="00997029" w:rsidRPr="007C0DD2" w:rsidRDefault="00A559B3" w:rsidP="003C1F18">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r w:rsidRPr="007C0DD2">
        <w:rPr>
          <w:rFonts w:ascii="Times New Roman" w:eastAsia="標楷體" w:hAnsi="Times New Roman" w:cs="Times New Roman"/>
          <w:color w:val="000000" w:themeColor="text1"/>
          <w:kern w:val="0"/>
          <w:szCs w:val="24"/>
        </w:rPr>
        <w:t xml:space="preserve">The courses in the </w:t>
      </w:r>
      <w:r w:rsidR="003E6C27" w:rsidRPr="007C0DD2">
        <w:rPr>
          <w:rFonts w:ascii="Times New Roman" w:eastAsia="標楷體" w:hAnsi="Times New Roman" w:cs="Times New Roman"/>
          <w:color w:val="000000" w:themeColor="text1"/>
          <w:kern w:val="0"/>
          <w:szCs w:val="24"/>
        </w:rPr>
        <w:t>master’s</w:t>
      </w:r>
      <w:r w:rsidRPr="007C0DD2">
        <w:rPr>
          <w:rFonts w:ascii="Times New Roman" w:eastAsia="標楷體" w:hAnsi="Times New Roman" w:cs="Times New Roman"/>
          <w:color w:val="000000" w:themeColor="text1"/>
          <w:kern w:val="0"/>
          <w:szCs w:val="24"/>
        </w:rPr>
        <w:t xml:space="preserve"> program </w:t>
      </w:r>
      <w:r w:rsidR="00A716DC" w:rsidRPr="007C0DD2">
        <w:rPr>
          <w:rFonts w:ascii="Times New Roman" w:eastAsia="標楷體" w:hAnsi="Times New Roman" w:cs="Times New Roman"/>
          <w:color w:val="000000" w:themeColor="text1"/>
          <w:kern w:val="0"/>
          <w:szCs w:val="24"/>
        </w:rPr>
        <w:t xml:space="preserve">are </w:t>
      </w:r>
      <w:r w:rsidR="00345729" w:rsidRPr="007C0DD2">
        <w:rPr>
          <w:rFonts w:ascii="Times New Roman" w:eastAsia="標楷體" w:hAnsi="Times New Roman" w:cs="Times New Roman"/>
          <w:color w:val="000000" w:themeColor="text1"/>
          <w:kern w:val="0"/>
          <w:szCs w:val="24"/>
        </w:rPr>
        <w:t>divided</w:t>
      </w:r>
      <w:r w:rsidR="00A716DC" w:rsidRPr="007C0DD2">
        <w:rPr>
          <w:rFonts w:ascii="Times New Roman" w:eastAsia="標楷體" w:hAnsi="Times New Roman" w:cs="Times New Roman"/>
          <w:color w:val="000000" w:themeColor="text1"/>
          <w:kern w:val="0"/>
          <w:szCs w:val="24"/>
        </w:rPr>
        <w:t xml:space="preserve"> into </w:t>
      </w:r>
      <w:r w:rsidRPr="007C0DD2">
        <w:rPr>
          <w:rFonts w:ascii="Times New Roman" w:eastAsia="標楷體" w:hAnsi="Times New Roman" w:cs="Times New Roman"/>
          <w:color w:val="000000" w:themeColor="text1"/>
          <w:kern w:val="0"/>
          <w:szCs w:val="24"/>
        </w:rPr>
        <w:t xml:space="preserve">five divisions: </w:t>
      </w:r>
      <w:r w:rsidR="00EB1CFF" w:rsidRPr="007C0DD2">
        <w:rPr>
          <w:rFonts w:ascii="Times New Roman" w:eastAsia="標楷體" w:hAnsi="Times New Roman" w:cs="Times New Roman" w:hint="eastAsia"/>
          <w:color w:val="000000" w:themeColor="text1"/>
          <w:kern w:val="0"/>
          <w:szCs w:val="24"/>
        </w:rPr>
        <w:t>(</w:t>
      </w:r>
      <w:r w:rsidR="00EB1CFF" w:rsidRPr="007C0DD2">
        <w:rPr>
          <w:rFonts w:ascii="Times New Roman" w:eastAsia="標楷體" w:hAnsi="Times New Roman" w:cs="Times New Roman"/>
          <w:color w:val="000000" w:themeColor="text1"/>
          <w:kern w:val="0"/>
          <w:szCs w:val="24"/>
        </w:rPr>
        <w:t xml:space="preserve">a) </w:t>
      </w:r>
      <w:r w:rsidRPr="007C0DD2">
        <w:rPr>
          <w:rFonts w:ascii="Times New Roman" w:eastAsia="標楷體" w:hAnsi="Times New Roman" w:cs="Times New Roman"/>
          <w:color w:val="000000" w:themeColor="text1"/>
          <w:kern w:val="0"/>
          <w:szCs w:val="24"/>
        </w:rPr>
        <w:t>c</w:t>
      </w:r>
      <w:r w:rsidR="00EB1CFF" w:rsidRPr="007C0DD2">
        <w:rPr>
          <w:rFonts w:ascii="Times New Roman" w:eastAsia="標楷體" w:hAnsi="Times New Roman" w:cs="Times New Roman"/>
          <w:color w:val="000000" w:themeColor="text1"/>
          <w:kern w:val="0"/>
          <w:szCs w:val="24"/>
        </w:rPr>
        <w:t>onstruction management, (b)</w:t>
      </w:r>
      <w:r w:rsidRPr="007C0DD2">
        <w:rPr>
          <w:rFonts w:ascii="Times New Roman" w:eastAsia="標楷體" w:hAnsi="Times New Roman" w:cs="Times New Roman"/>
          <w:color w:val="000000" w:themeColor="text1"/>
          <w:kern w:val="0"/>
          <w:szCs w:val="24"/>
        </w:rPr>
        <w:t xml:space="preserve"> geotechnical engineering, </w:t>
      </w:r>
      <w:r w:rsidR="00471A0E" w:rsidRPr="007C0DD2">
        <w:rPr>
          <w:rFonts w:ascii="Times New Roman" w:eastAsia="標楷體" w:hAnsi="Times New Roman" w:cs="Times New Roman"/>
          <w:color w:val="000000" w:themeColor="text1"/>
          <w:kern w:val="0"/>
          <w:szCs w:val="24"/>
        </w:rPr>
        <w:t>(</w:t>
      </w:r>
      <w:r w:rsidRPr="007C0DD2">
        <w:rPr>
          <w:rFonts w:ascii="Times New Roman" w:eastAsia="標楷體" w:hAnsi="Times New Roman" w:cs="Times New Roman"/>
          <w:color w:val="000000" w:themeColor="text1"/>
          <w:kern w:val="0"/>
          <w:szCs w:val="24"/>
        </w:rPr>
        <w:t>c</w:t>
      </w:r>
      <w:r w:rsidR="00471A0E" w:rsidRPr="007C0DD2">
        <w:rPr>
          <w:rFonts w:ascii="Times New Roman" w:eastAsia="標楷體" w:hAnsi="Times New Roman" w:cs="Times New Roman"/>
          <w:color w:val="000000" w:themeColor="text1"/>
          <w:kern w:val="0"/>
          <w:szCs w:val="24"/>
        </w:rPr>
        <w:t xml:space="preserve">) </w:t>
      </w:r>
      <w:r w:rsidRPr="007C0DD2">
        <w:rPr>
          <w:rFonts w:ascii="Times New Roman" w:eastAsia="標楷體" w:hAnsi="Times New Roman" w:cs="Times New Roman" w:hint="eastAsia"/>
          <w:color w:val="000000" w:themeColor="text1"/>
          <w:kern w:val="0"/>
          <w:szCs w:val="24"/>
        </w:rPr>
        <w:t>s</w:t>
      </w:r>
      <w:r w:rsidRPr="007C0DD2">
        <w:rPr>
          <w:rFonts w:ascii="Times New Roman" w:eastAsia="標楷體" w:hAnsi="Times New Roman" w:cs="Times New Roman"/>
          <w:color w:val="000000" w:themeColor="text1"/>
          <w:kern w:val="0"/>
          <w:szCs w:val="24"/>
        </w:rPr>
        <w:t xml:space="preserve">tructural engineering, </w:t>
      </w:r>
      <w:r w:rsidR="00471A0E" w:rsidRPr="007C0DD2">
        <w:rPr>
          <w:rFonts w:ascii="Times New Roman" w:eastAsia="標楷體" w:hAnsi="Times New Roman" w:cs="Times New Roman"/>
          <w:color w:val="000000" w:themeColor="text1"/>
          <w:kern w:val="0"/>
          <w:szCs w:val="24"/>
        </w:rPr>
        <w:t>(</w:t>
      </w:r>
      <w:r w:rsidRPr="007C0DD2">
        <w:rPr>
          <w:rFonts w:ascii="Times New Roman" w:eastAsia="標楷體" w:hAnsi="Times New Roman" w:cs="Times New Roman"/>
          <w:color w:val="000000" w:themeColor="text1"/>
          <w:kern w:val="0"/>
          <w:szCs w:val="24"/>
        </w:rPr>
        <w:t>d</w:t>
      </w:r>
      <w:r w:rsidR="00471A0E" w:rsidRPr="007C0DD2">
        <w:rPr>
          <w:rFonts w:ascii="Times New Roman" w:eastAsia="標楷體" w:hAnsi="Times New Roman" w:cs="Times New Roman"/>
          <w:color w:val="000000" w:themeColor="text1"/>
          <w:kern w:val="0"/>
          <w:szCs w:val="24"/>
        </w:rPr>
        <w:t>)</w:t>
      </w:r>
      <w:r w:rsidRPr="007C0DD2">
        <w:rPr>
          <w:rFonts w:ascii="Times New Roman" w:eastAsia="標楷體" w:hAnsi="Times New Roman" w:cs="Times New Roman"/>
          <w:color w:val="000000" w:themeColor="text1"/>
          <w:kern w:val="0"/>
          <w:szCs w:val="24"/>
        </w:rPr>
        <w:t xml:space="preserve"> construction material</w:t>
      </w:r>
      <w:r w:rsidRPr="007C0DD2">
        <w:rPr>
          <w:rFonts w:ascii="Times New Roman" w:eastAsia="標楷體" w:hAnsi="Times New Roman" w:cs="Times New Roman" w:hint="eastAsia"/>
          <w:color w:val="000000" w:themeColor="text1"/>
          <w:kern w:val="0"/>
          <w:szCs w:val="24"/>
        </w:rPr>
        <w:t>,</w:t>
      </w:r>
      <w:r w:rsidRPr="007C0DD2">
        <w:rPr>
          <w:rFonts w:ascii="Times New Roman" w:eastAsia="標楷體" w:hAnsi="Times New Roman" w:cs="Times New Roman"/>
          <w:color w:val="000000" w:themeColor="text1"/>
          <w:kern w:val="0"/>
          <w:szCs w:val="24"/>
        </w:rPr>
        <w:t xml:space="preserve"> and </w:t>
      </w:r>
      <w:r w:rsidR="00471A0E" w:rsidRPr="007C0DD2">
        <w:rPr>
          <w:rFonts w:ascii="Times New Roman" w:eastAsia="標楷體" w:hAnsi="Times New Roman" w:cs="Times New Roman"/>
          <w:color w:val="000000" w:themeColor="text1"/>
          <w:kern w:val="0"/>
          <w:szCs w:val="24"/>
        </w:rPr>
        <w:t>(</w:t>
      </w:r>
      <w:r w:rsidRPr="007C0DD2">
        <w:rPr>
          <w:rFonts w:ascii="Times New Roman" w:eastAsia="標楷體" w:hAnsi="Times New Roman" w:cs="Times New Roman" w:hint="eastAsia"/>
          <w:color w:val="000000" w:themeColor="text1"/>
          <w:kern w:val="0"/>
          <w:szCs w:val="24"/>
        </w:rPr>
        <w:t>e</w:t>
      </w:r>
      <w:r w:rsidR="00471A0E" w:rsidRPr="007C0DD2">
        <w:rPr>
          <w:rFonts w:ascii="Times New Roman" w:eastAsia="標楷體" w:hAnsi="Times New Roman" w:cs="Times New Roman"/>
          <w:color w:val="000000" w:themeColor="text1"/>
          <w:kern w:val="0"/>
          <w:szCs w:val="24"/>
        </w:rPr>
        <w:t>)</w:t>
      </w:r>
      <w:r w:rsidRPr="007C0DD2">
        <w:rPr>
          <w:rFonts w:ascii="Times New Roman" w:eastAsia="標楷體" w:hAnsi="Times New Roman" w:cs="Times New Roman" w:hint="eastAsia"/>
          <w:color w:val="000000" w:themeColor="text1"/>
          <w:kern w:val="0"/>
          <w:szCs w:val="24"/>
        </w:rPr>
        <w:t xml:space="preserve"> </w:t>
      </w:r>
      <w:r w:rsidRPr="007C0DD2">
        <w:rPr>
          <w:rFonts w:ascii="Times New Roman" w:eastAsia="標楷體" w:hAnsi="Times New Roman" w:cs="Times New Roman"/>
          <w:color w:val="000000" w:themeColor="text1"/>
          <w:kern w:val="0"/>
          <w:szCs w:val="24"/>
        </w:rPr>
        <w:t xml:space="preserve">information technology. Students studying in the </w:t>
      </w:r>
      <w:r w:rsidR="003E6C27" w:rsidRPr="007C0DD2">
        <w:rPr>
          <w:rFonts w:ascii="Times New Roman" w:eastAsia="標楷體" w:hAnsi="Times New Roman" w:cs="Times New Roman"/>
          <w:color w:val="000000" w:themeColor="text1"/>
          <w:kern w:val="0"/>
          <w:szCs w:val="24"/>
        </w:rPr>
        <w:t>master’s</w:t>
      </w:r>
      <w:r w:rsidRPr="007C0DD2">
        <w:rPr>
          <w:rFonts w:ascii="Times New Roman" w:eastAsia="標楷體" w:hAnsi="Times New Roman" w:cs="Times New Roman"/>
          <w:color w:val="000000" w:themeColor="text1"/>
          <w:kern w:val="0"/>
          <w:szCs w:val="24"/>
        </w:rPr>
        <w:t xml:space="preserve"> program </w:t>
      </w:r>
      <w:bookmarkStart w:id="0" w:name="_GoBack"/>
      <w:bookmarkEnd w:id="0"/>
      <w:r w:rsidRPr="007C0DD2">
        <w:rPr>
          <w:rFonts w:ascii="Times New Roman" w:eastAsia="標楷體" w:hAnsi="Times New Roman" w:cs="Times New Roman"/>
          <w:color w:val="000000" w:themeColor="text1"/>
          <w:kern w:val="0"/>
          <w:szCs w:val="24"/>
        </w:rPr>
        <w:t xml:space="preserve">must complete </w:t>
      </w:r>
      <w:r w:rsidR="00A716DC" w:rsidRPr="007C0DD2">
        <w:rPr>
          <w:rFonts w:ascii="Times New Roman" w:eastAsia="標楷體" w:hAnsi="Times New Roman" w:cs="Times New Roman"/>
          <w:color w:val="000000" w:themeColor="text1"/>
          <w:kern w:val="0"/>
          <w:szCs w:val="24"/>
        </w:rPr>
        <w:t xml:space="preserve">at least 15 credits of </w:t>
      </w:r>
      <w:r w:rsidRPr="007C0DD2">
        <w:rPr>
          <w:rFonts w:ascii="Times New Roman" w:eastAsia="標楷體" w:hAnsi="Times New Roman" w:cs="Times New Roman"/>
          <w:color w:val="000000" w:themeColor="text1"/>
          <w:kern w:val="0"/>
          <w:szCs w:val="24"/>
        </w:rPr>
        <w:t xml:space="preserve">the core courses from their chosen division </w:t>
      </w:r>
      <w:r w:rsidR="00F62C13" w:rsidRPr="007C0DD2">
        <w:rPr>
          <w:rFonts w:ascii="Times New Roman" w:eastAsia="標楷體" w:hAnsi="Times New Roman" w:cs="Times New Roman"/>
          <w:color w:val="000000" w:themeColor="text1"/>
          <w:kern w:val="0"/>
          <w:szCs w:val="24"/>
        </w:rPr>
        <w:t xml:space="preserve">(details </w:t>
      </w:r>
      <w:r w:rsidR="007C617B" w:rsidRPr="007C0DD2">
        <w:rPr>
          <w:rFonts w:ascii="Times New Roman" w:eastAsia="標楷體" w:hAnsi="Times New Roman" w:cs="Times New Roman"/>
          <w:color w:val="000000" w:themeColor="text1"/>
          <w:kern w:val="0"/>
          <w:szCs w:val="24"/>
        </w:rPr>
        <w:t xml:space="preserve">in </w:t>
      </w:r>
      <w:r w:rsidR="00F62C13" w:rsidRPr="007C0DD2">
        <w:rPr>
          <w:rFonts w:ascii="Times New Roman" w:eastAsia="標楷體" w:hAnsi="Times New Roman" w:cs="Times New Roman"/>
          <w:color w:val="000000" w:themeColor="text1"/>
          <w:kern w:val="0"/>
          <w:szCs w:val="24"/>
        </w:rPr>
        <w:t xml:space="preserve">Annex 1). </w:t>
      </w:r>
      <w:bookmarkStart w:id="1" w:name="_Hlk122681388"/>
      <w:r w:rsidR="00997029" w:rsidRPr="007C0DD2">
        <w:rPr>
          <w:rFonts w:ascii="Times New Roman" w:eastAsia="標楷體" w:hAnsi="Times New Roman" w:cs="Times New Roman"/>
          <w:color w:val="000000" w:themeColor="text1"/>
          <w:kern w:val="0"/>
          <w:szCs w:val="20"/>
        </w:rPr>
        <w:t>Due to their research purposes that results in noncompliance with requirements</w:t>
      </w:r>
      <w:r w:rsidR="002C6CB3" w:rsidRPr="007C0DD2">
        <w:rPr>
          <w:rFonts w:ascii="Times New Roman" w:eastAsia="標楷體" w:hAnsi="Times New Roman" w:cs="Times New Roman"/>
          <w:color w:val="000000" w:themeColor="text1"/>
          <w:kern w:val="0"/>
          <w:szCs w:val="20"/>
        </w:rPr>
        <w:t xml:space="preserve"> </w:t>
      </w:r>
      <w:r w:rsidR="002C6CB3" w:rsidRPr="007C0DD2">
        <w:rPr>
          <w:rFonts w:ascii="Times New Roman" w:eastAsia="標楷體" w:hAnsi="Times New Roman" w:cs="Times New Roman"/>
          <w:color w:val="000000" w:themeColor="text1"/>
          <w:kern w:val="0"/>
          <w:szCs w:val="24"/>
        </w:rPr>
        <w:t>mentioned above</w:t>
      </w:r>
      <w:r w:rsidR="00997029" w:rsidRPr="007C0DD2">
        <w:rPr>
          <w:rFonts w:ascii="Times New Roman" w:eastAsia="標楷體" w:hAnsi="Times New Roman" w:cs="Times New Roman"/>
          <w:color w:val="000000" w:themeColor="text1"/>
          <w:kern w:val="0"/>
          <w:szCs w:val="20"/>
        </w:rPr>
        <w:t>, they must have their advisor sign the relevant form and submit it to the Teaching Committee for review one semester before the date of the oral examination.</w:t>
      </w:r>
      <w:bookmarkEnd w:id="1"/>
    </w:p>
    <w:p w14:paraId="567FC8BA" w14:textId="08C08F01" w:rsidR="000A0411" w:rsidRPr="00187298" w:rsidRDefault="000A0411" w:rsidP="000A0411">
      <w:pPr>
        <w:pStyle w:val="a3"/>
        <w:numPr>
          <w:ilvl w:val="0"/>
          <w:numId w:val="2"/>
        </w:numPr>
        <w:ind w:leftChars="0"/>
        <w:rPr>
          <w:rFonts w:ascii="Times New Roman" w:eastAsia="標楷體" w:hAnsi="Times New Roman" w:cs="Times New Roman"/>
          <w:color w:val="000000" w:themeColor="text1"/>
          <w:kern w:val="0"/>
          <w:szCs w:val="24"/>
        </w:rPr>
      </w:pPr>
      <w:r w:rsidRPr="00187298">
        <w:rPr>
          <w:rFonts w:ascii="Times New Roman" w:eastAsia="標楷體" w:hAnsi="Times New Roman" w:cs="Times New Roman"/>
          <w:color w:val="000000" w:themeColor="text1"/>
          <w:kern w:val="0"/>
          <w:szCs w:val="24"/>
        </w:rPr>
        <w:t xml:space="preserve">Graduate students should select full-time (or joint appointment) faculty (assistant professor or above) </w:t>
      </w:r>
      <w:r w:rsidR="00D26059" w:rsidRPr="00187298">
        <w:rPr>
          <w:rFonts w:ascii="Times New Roman" w:eastAsia="標楷體" w:hAnsi="Times New Roman" w:cs="Times New Roman"/>
          <w:color w:val="000000" w:themeColor="text1"/>
          <w:kern w:val="0"/>
          <w:szCs w:val="24"/>
        </w:rPr>
        <w:t xml:space="preserve">in this department </w:t>
      </w:r>
      <w:r w:rsidRPr="00187298">
        <w:rPr>
          <w:rFonts w:ascii="Times New Roman" w:eastAsia="標楷體" w:hAnsi="Times New Roman" w:cs="Times New Roman"/>
          <w:color w:val="000000" w:themeColor="text1"/>
          <w:kern w:val="0"/>
          <w:szCs w:val="24"/>
        </w:rPr>
        <w:t>to be their thesis advisors within 4 weeks after the beginning of their first semester and submit the "Agreement letter of thesis advisor" to department office.</w:t>
      </w:r>
    </w:p>
    <w:p w14:paraId="0AEDD2EF" w14:textId="54798257" w:rsidR="000A0411" w:rsidRPr="00187298" w:rsidRDefault="000A0411" w:rsidP="000A0411">
      <w:pPr>
        <w:pStyle w:val="a3"/>
        <w:ind w:leftChars="0" w:left="360"/>
        <w:rPr>
          <w:rFonts w:ascii="Times New Roman" w:eastAsia="標楷體" w:hAnsi="Times New Roman" w:cs="Times New Roman"/>
          <w:color w:val="000000" w:themeColor="text1"/>
          <w:kern w:val="0"/>
          <w:szCs w:val="24"/>
        </w:rPr>
      </w:pPr>
      <w:r w:rsidRPr="00187298">
        <w:rPr>
          <w:rFonts w:ascii="Times New Roman" w:eastAsia="標楷體" w:hAnsi="Times New Roman" w:cs="Times New Roman"/>
          <w:color w:val="000000" w:themeColor="text1"/>
          <w:kern w:val="0"/>
          <w:szCs w:val="24"/>
        </w:rPr>
        <w:t xml:space="preserve">If students require </w:t>
      </w:r>
      <w:r w:rsidR="00485DC5" w:rsidRPr="00187298">
        <w:rPr>
          <w:rFonts w:ascii="Times New Roman" w:eastAsia="標楷體" w:hAnsi="Times New Roman" w:cs="Times New Roman"/>
          <w:color w:val="000000" w:themeColor="text1"/>
          <w:kern w:val="0"/>
          <w:szCs w:val="24"/>
        </w:rPr>
        <w:t>co-advisors</w:t>
      </w:r>
      <w:r w:rsidRPr="00187298">
        <w:rPr>
          <w:rFonts w:ascii="Times New Roman" w:eastAsia="標楷體" w:hAnsi="Times New Roman" w:cs="Times New Roman"/>
          <w:color w:val="000000" w:themeColor="text1"/>
          <w:kern w:val="0"/>
          <w:szCs w:val="24"/>
        </w:rPr>
        <w:t xml:space="preserve"> from </w:t>
      </w:r>
      <w:r w:rsidR="00B46206" w:rsidRPr="00187298">
        <w:rPr>
          <w:rFonts w:ascii="Times New Roman" w:eastAsia="標楷體" w:hAnsi="Times New Roman" w:cs="Times New Roman"/>
          <w:color w:val="000000" w:themeColor="text1"/>
          <w:kern w:val="0"/>
          <w:szCs w:val="24"/>
        </w:rPr>
        <w:t>outside</w:t>
      </w:r>
      <w:r w:rsidR="0093398B" w:rsidRPr="00187298">
        <w:rPr>
          <w:rFonts w:ascii="Times New Roman" w:eastAsia="標楷體" w:hAnsi="Times New Roman" w:cs="Times New Roman"/>
          <w:color w:val="000000" w:themeColor="text1"/>
          <w:kern w:val="0"/>
          <w:szCs w:val="24"/>
        </w:rPr>
        <w:t xml:space="preserve"> </w:t>
      </w:r>
      <w:r w:rsidR="00485DC5" w:rsidRPr="00187298">
        <w:rPr>
          <w:rFonts w:ascii="Times New Roman" w:eastAsia="標楷體" w:hAnsi="Times New Roman" w:cs="Times New Roman"/>
          <w:color w:val="000000" w:themeColor="text1"/>
          <w:kern w:val="0"/>
          <w:szCs w:val="24"/>
        </w:rPr>
        <w:t>(assistant professors and above</w:t>
      </w:r>
      <w:r w:rsidR="0093398B" w:rsidRPr="00187298">
        <w:rPr>
          <w:rFonts w:ascii="Times New Roman" w:eastAsia="標楷體" w:hAnsi="Times New Roman" w:cs="Times New Roman"/>
          <w:color w:val="000000" w:themeColor="text1"/>
          <w:kern w:val="0"/>
          <w:szCs w:val="24"/>
        </w:rPr>
        <w:t>,</w:t>
      </w:r>
      <w:r w:rsidR="00485DC5" w:rsidRPr="00187298">
        <w:rPr>
          <w:rFonts w:ascii="Times New Roman" w:eastAsia="標楷體" w:hAnsi="Times New Roman" w:cs="Times New Roman"/>
          <w:color w:val="000000" w:themeColor="text1"/>
          <w:kern w:val="0"/>
          <w:szCs w:val="24"/>
        </w:rPr>
        <w:t xml:space="preserve"> </w:t>
      </w:r>
      <w:r w:rsidRPr="00187298">
        <w:rPr>
          <w:rFonts w:ascii="Times New Roman" w:eastAsia="標楷體" w:hAnsi="Times New Roman" w:cs="Times New Roman"/>
          <w:color w:val="000000" w:themeColor="text1"/>
          <w:kern w:val="0"/>
          <w:szCs w:val="24"/>
        </w:rPr>
        <w:t>or experts</w:t>
      </w:r>
      <w:r w:rsidR="00B46206" w:rsidRPr="00187298">
        <w:rPr>
          <w:rFonts w:ascii="Times New Roman" w:eastAsia="標楷體" w:hAnsi="Times New Roman" w:cs="Times New Roman"/>
          <w:color w:val="000000" w:themeColor="text1"/>
          <w:kern w:val="0"/>
          <w:szCs w:val="24"/>
        </w:rPr>
        <w:t>)</w:t>
      </w:r>
      <w:r w:rsidRPr="00187298">
        <w:rPr>
          <w:rFonts w:ascii="Times New Roman" w:eastAsia="標楷體" w:hAnsi="Times New Roman" w:cs="Times New Roman"/>
          <w:color w:val="000000" w:themeColor="text1"/>
          <w:kern w:val="0"/>
          <w:szCs w:val="24"/>
        </w:rPr>
        <w:t xml:space="preserve"> for special reasons, the student</w:t>
      </w:r>
      <w:r w:rsidR="004C3954" w:rsidRPr="00187298">
        <w:rPr>
          <w:rFonts w:ascii="Times New Roman" w:eastAsia="標楷體" w:hAnsi="Times New Roman" w:cs="Times New Roman"/>
          <w:color w:val="000000" w:themeColor="text1"/>
          <w:kern w:val="0"/>
          <w:szCs w:val="24"/>
        </w:rPr>
        <w:t>s</w:t>
      </w:r>
      <w:r w:rsidRPr="00187298">
        <w:rPr>
          <w:rFonts w:ascii="Times New Roman" w:eastAsia="標楷體" w:hAnsi="Times New Roman" w:cs="Times New Roman"/>
          <w:color w:val="000000" w:themeColor="text1"/>
          <w:kern w:val="0"/>
          <w:szCs w:val="24"/>
        </w:rPr>
        <w:t xml:space="preserve"> </w:t>
      </w:r>
      <w:r w:rsidR="00485DC5" w:rsidRPr="00187298">
        <w:rPr>
          <w:rFonts w:ascii="Times New Roman" w:eastAsia="標楷體" w:hAnsi="Times New Roman" w:cs="Times New Roman"/>
          <w:color w:val="000000" w:themeColor="text1"/>
          <w:kern w:val="0"/>
          <w:szCs w:val="24"/>
        </w:rPr>
        <w:t xml:space="preserve">need to </w:t>
      </w:r>
      <w:r w:rsidRPr="00187298">
        <w:rPr>
          <w:rFonts w:ascii="Times New Roman" w:eastAsia="標楷體" w:hAnsi="Times New Roman" w:cs="Times New Roman"/>
          <w:color w:val="000000" w:themeColor="text1"/>
          <w:kern w:val="0"/>
          <w:szCs w:val="24"/>
        </w:rPr>
        <w:t xml:space="preserve">submit all the related certificates of the </w:t>
      </w:r>
      <w:r w:rsidR="00B46206" w:rsidRPr="00187298">
        <w:rPr>
          <w:rFonts w:ascii="Times New Roman" w:eastAsia="標楷體" w:hAnsi="Times New Roman" w:cs="Times New Roman"/>
          <w:color w:val="000000" w:themeColor="text1"/>
          <w:kern w:val="0"/>
          <w:szCs w:val="24"/>
        </w:rPr>
        <w:t>co-</w:t>
      </w:r>
      <w:r w:rsidRPr="00187298">
        <w:rPr>
          <w:rFonts w:ascii="Times New Roman" w:eastAsia="標楷體" w:hAnsi="Times New Roman" w:cs="Times New Roman"/>
          <w:color w:val="000000" w:themeColor="text1"/>
          <w:kern w:val="0"/>
          <w:szCs w:val="24"/>
        </w:rPr>
        <w:t xml:space="preserve">advisors, and attach with agreement letter of the co-advisor to the department office. Agreement letter of the co-advisor should be submitted to the </w:t>
      </w:r>
      <w:r w:rsidR="00CE0E25" w:rsidRPr="00187298">
        <w:rPr>
          <w:rFonts w:ascii="Times New Roman" w:eastAsia="標楷體" w:hAnsi="Times New Roman" w:cs="Times New Roman" w:hint="eastAsia"/>
          <w:color w:val="000000" w:themeColor="text1"/>
          <w:kern w:val="0"/>
          <w:szCs w:val="24"/>
        </w:rPr>
        <w:t>t</w:t>
      </w:r>
      <w:r w:rsidR="00CE0E25" w:rsidRPr="00187298">
        <w:rPr>
          <w:rFonts w:ascii="Times New Roman" w:eastAsia="標楷體" w:hAnsi="Times New Roman" w:cs="Times New Roman"/>
          <w:color w:val="000000" w:themeColor="text1"/>
          <w:kern w:val="0"/>
          <w:szCs w:val="24"/>
        </w:rPr>
        <w:t>eaching</w:t>
      </w:r>
      <w:r w:rsidRPr="00187298">
        <w:rPr>
          <w:rFonts w:ascii="Times New Roman" w:eastAsia="標楷體" w:hAnsi="Times New Roman" w:cs="Times New Roman"/>
          <w:color w:val="000000" w:themeColor="text1"/>
          <w:kern w:val="0"/>
          <w:szCs w:val="24"/>
        </w:rPr>
        <w:t xml:space="preserve"> </w:t>
      </w:r>
      <w:r w:rsidR="00CE0E25" w:rsidRPr="00187298">
        <w:rPr>
          <w:rFonts w:ascii="Times New Roman" w:eastAsia="標楷體" w:hAnsi="Times New Roman" w:cs="Times New Roman"/>
          <w:color w:val="000000" w:themeColor="text1"/>
          <w:kern w:val="0"/>
          <w:szCs w:val="24"/>
        </w:rPr>
        <w:t xml:space="preserve">committee </w:t>
      </w:r>
      <w:r w:rsidRPr="00187298">
        <w:rPr>
          <w:rFonts w:ascii="Times New Roman" w:eastAsia="標楷體" w:hAnsi="Times New Roman" w:cs="Times New Roman"/>
          <w:color w:val="000000" w:themeColor="text1"/>
          <w:kern w:val="0"/>
          <w:szCs w:val="24"/>
        </w:rPr>
        <w:t xml:space="preserve">meeting for approval </w:t>
      </w:r>
      <w:r w:rsidR="0027730F" w:rsidRPr="00187298">
        <w:rPr>
          <w:rFonts w:ascii="Times New Roman" w:eastAsia="標楷體" w:hAnsi="Times New Roman" w:cs="Times New Roman"/>
          <w:color w:val="000000" w:themeColor="text1"/>
          <w:kern w:val="0"/>
          <w:szCs w:val="24"/>
        </w:rPr>
        <w:t xml:space="preserve">at least </w:t>
      </w:r>
      <w:r w:rsidRPr="00187298">
        <w:rPr>
          <w:rFonts w:ascii="Times New Roman" w:eastAsia="標楷體" w:hAnsi="Times New Roman" w:cs="Times New Roman"/>
          <w:color w:val="000000" w:themeColor="text1"/>
          <w:kern w:val="0"/>
          <w:szCs w:val="24"/>
        </w:rPr>
        <w:t>six months before graduation oral exam.</w:t>
      </w:r>
    </w:p>
    <w:p w14:paraId="27F60841" w14:textId="7CC15DCF" w:rsidR="001A30AF" w:rsidRPr="00187298" w:rsidRDefault="00725543" w:rsidP="009D2927">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r w:rsidRPr="00187298">
        <w:rPr>
          <w:rFonts w:ascii="Times New Roman" w:eastAsia="標楷體" w:hAnsi="Times New Roman" w:cs="Times New Roman" w:hint="eastAsia"/>
          <w:color w:val="000000" w:themeColor="text1"/>
          <w:kern w:val="0"/>
          <w:szCs w:val="24"/>
        </w:rPr>
        <w:t>W</w:t>
      </w:r>
      <w:r w:rsidRPr="00187298">
        <w:rPr>
          <w:rFonts w:ascii="Times New Roman" w:eastAsia="標楷體" w:hAnsi="Times New Roman" w:cs="Times New Roman"/>
          <w:color w:val="000000" w:themeColor="text1"/>
          <w:kern w:val="0"/>
          <w:szCs w:val="24"/>
        </w:rPr>
        <w:t xml:space="preserve">hen students studying in the </w:t>
      </w:r>
      <w:r w:rsidR="0056405B" w:rsidRPr="00187298">
        <w:rPr>
          <w:rFonts w:ascii="Times New Roman" w:eastAsia="標楷體" w:hAnsi="Times New Roman" w:cs="Times New Roman"/>
          <w:color w:val="000000" w:themeColor="text1"/>
          <w:kern w:val="0"/>
          <w:szCs w:val="24"/>
        </w:rPr>
        <w:t>master’s</w:t>
      </w:r>
      <w:r w:rsidR="008C5E96" w:rsidRPr="00187298">
        <w:rPr>
          <w:rFonts w:ascii="Times New Roman" w:eastAsia="標楷體" w:hAnsi="Times New Roman" w:cs="Times New Roman"/>
          <w:color w:val="000000" w:themeColor="text1"/>
          <w:kern w:val="0"/>
          <w:szCs w:val="24"/>
        </w:rPr>
        <w:t xml:space="preserve"> </w:t>
      </w:r>
      <w:r w:rsidRPr="00187298">
        <w:rPr>
          <w:rFonts w:ascii="Times New Roman" w:eastAsia="標楷體" w:hAnsi="Times New Roman" w:cs="Times New Roman"/>
          <w:color w:val="000000" w:themeColor="text1"/>
          <w:kern w:val="0"/>
          <w:szCs w:val="24"/>
        </w:rPr>
        <w:t xml:space="preserve">program begin their second semester, </w:t>
      </w:r>
      <w:r w:rsidR="009D2927" w:rsidRPr="00187298">
        <w:rPr>
          <w:rFonts w:ascii="Times New Roman" w:eastAsia="標楷體" w:hAnsi="Times New Roman" w:cs="Times New Roman"/>
          <w:color w:val="000000" w:themeColor="text1"/>
          <w:kern w:val="0"/>
          <w:szCs w:val="24"/>
        </w:rPr>
        <w:t>their a</w:t>
      </w:r>
      <w:r w:rsidR="000833DF" w:rsidRPr="00187298">
        <w:rPr>
          <w:rFonts w:ascii="Times New Roman" w:eastAsia="標楷體" w:hAnsi="Times New Roman" w:cs="Times New Roman"/>
          <w:color w:val="000000" w:themeColor="text1"/>
          <w:kern w:val="0"/>
          <w:szCs w:val="24"/>
        </w:rPr>
        <w:t xml:space="preserve">dvisors are allowed to </w:t>
      </w:r>
      <w:r w:rsidRPr="00187298">
        <w:rPr>
          <w:rFonts w:ascii="Times New Roman" w:eastAsia="標楷體" w:hAnsi="Times New Roman" w:cs="Times New Roman"/>
          <w:color w:val="000000" w:themeColor="text1"/>
          <w:kern w:val="0"/>
          <w:szCs w:val="24"/>
        </w:rPr>
        <w:t xml:space="preserve">request </w:t>
      </w:r>
      <w:r w:rsidR="009D2927" w:rsidRPr="00187298">
        <w:rPr>
          <w:rFonts w:ascii="Times New Roman" w:eastAsia="標楷體" w:hAnsi="Times New Roman" w:cs="Times New Roman"/>
          <w:color w:val="000000" w:themeColor="text1"/>
          <w:kern w:val="0"/>
          <w:szCs w:val="24"/>
        </w:rPr>
        <w:t xml:space="preserve">them </w:t>
      </w:r>
      <w:r w:rsidRPr="00187298">
        <w:rPr>
          <w:rFonts w:ascii="Times New Roman" w:eastAsia="標楷體" w:hAnsi="Times New Roman" w:cs="Times New Roman"/>
          <w:color w:val="000000" w:themeColor="text1"/>
          <w:kern w:val="0"/>
          <w:szCs w:val="24"/>
        </w:rPr>
        <w:t>to serve as teaching assistant</w:t>
      </w:r>
      <w:r w:rsidR="009D2927" w:rsidRPr="00187298">
        <w:rPr>
          <w:rFonts w:ascii="Times New Roman" w:eastAsia="標楷體" w:hAnsi="Times New Roman" w:cs="Times New Roman"/>
          <w:color w:val="000000" w:themeColor="text1"/>
          <w:kern w:val="0"/>
          <w:szCs w:val="24"/>
        </w:rPr>
        <w:t>s</w:t>
      </w:r>
      <w:r w:rsidRPr="00187298">
        <w:rPr>
          <w:rFonts w:ascii="Times New Roman" w:eastAsia="標楷體" w:hAnsi="Times New Roman" w:cs="Times New Roman"/>
          <w:color w:val="000000" w:themeColor="text1"/>
          <w:kern w:val="0"/>
          <w:szCs w:val="24"/>
        </w:rPr>
        <w:t xml:space="preserve"> for 1 year (2 semesters) depending on </w:t>
      </w:r>
      <w:r w:rsidR="009D2927" w:rsidRPr="00187298">
        <w:rPr>
          <w:rFonts w:ascii="Times New Roman" w:eastAsia="標楷體" w:hAnsi="Times New Roman" w:cs="Times New Roman"/>
          <w:color w:val="000000" w:themeColor="text1"/>
          <w:kern w:val="0"/>
          <w:szCs w:val="24"/>
        </w:rPr>
        <w:t xml:space="preserve">the </w:t>
      </w:r>
      <w:r w:rsidRPr="00187298">
        <w:rPr>
          <w:rFonts w:ascii="Times New Roman" w:eastAsia="標楷體" w:hAnsi="Times New Roman" w:cs="Times New Roman"/>
          <w:color w:val="000000" w:themeColor="text1"/>
          <w:kern w:val="0"/>
          <w:szCs w:val="24"/>
        </w:rPr>
        <w:t>teaching and research</w:t>
      </w:r>
      <w:r w:rsidR="00CC6201" w:rsidRPr="00187298">
        <w:rPr>
          <w:rFonts w:ascii="Times New Roman" w:eastAsia="標楷體" w:hAnsi="Times New Roman" w:cs="Times New Roman"/>
          <w:color w:val="000000" w:themeColor="text1"/>
          <w:kern w:val="0"/>
          <w:szCs w:val="24"/>
        </w:rPr>
        <w:t xml:space="preserve"> requirements</w:t>
      </w:r>
      <w:r w:rsidRPr="00187298">
        <w:rPr>
          <w:rFonts w:ascii="Times New Roman" w:eastAsia="標楷體" w:hAnsi="Times New Roman" w:cs="Times New Roman"/>
          <w:color w:val="000000" w:themeColor="text1"/>
          <w:kern w:val="0"/>
          <w:szCs w:val="24"/>
        </w:rPr>
        <w:t xml:space="preserve">. </w:t>
      </w:r>
    </w:p>
    <w:p w14:paraId="09047DD8" w14:textId="68C2D4B6" w:rsidR="00652928" w:rsidRPr="00187298" w:rsidRDefault="00652928" w:rsidP="00652928">
      <w:pPr>
        <w:pStyle w:val="a3"/>
        <w:numPr>
          <w:ilvl w:val="0"/>
          <w:numId w:val="2"/>
        </w:numPr>
        <w:ind w:leftChars="0"/>
        <w:rPr>
          <w:rStyle w:val="tlid-translation"/>
          <w:rFonts w:ascii="Times New Roman" w:eastAsia="標楷體" w:hAnsi="Times New Roman" w:cs="Times New Roman"/>
          <w:color w:val="000000" w:themeColor="text1"/>
          <w:kern w:val="0"/>
          <w:szCs w:val="24"/>
        </w:rPr>
      </w:pPr>
      <w:bookmarkStart w:id="2" w:name="_Hlk34749866"/>
      <w:r w:rsidRPr="00187298">
        <w:rPr>
          <w:rStyle w:val="tlid-translation"/>
          <w:rFonts w:ascii="Times New Roman" w:eastAsia="標楷體" w:hAnsi="Times New Roman" w:cs="Times New Roman"/>
          <w:color w:val="000000" w:themeColor="text1"/>
          <w:kern w:val="0"/>
          <w:szCs w:val="24"/>
        </w:rPr>
        <w:t>Master’s students should complete thesis originality checks before the degree examination, and the similarity percentage should not exceed 30%. In addition, students must log in to the student information system to print and fill out the thesis originality statement. The students should submit the thesis originality report to their advisor and degree examination committee on the day of their degree examination.</w:t>
      </w:r>
    </w:p>
    <w:p w14:paraId="6297E479" w14:textId="4CF802E4" w:rsidR="00652928" w:rsidRPr="00187298" w:rsidRDefault="00652928" w:rsidP="00652928">
      <w:pPr>
        <w:pStyle w:val="a3"/>
        <w:numPr>
          <w:ilvl w:val="0"/>
          <w:numId w:val="2"/>
        </w:numPr>
        <w:ind w:leftChars="0"/>
        <w:rPr>
          <w:rStyle w:val="tlid-translation"/>
          <w:rFonts w:ascii="Times New Roman" w:eastAsia="標楷體" w:hAnsi="Times New Roman" w:cs="Times New Roman"/>
          <w:color w:val="000000" w:themeColor="text1"/>
          <w:kern w:val="0"/>
          <w:szCs w:val="24"/>
        </w:rPr>
      </w:pPr>
      <w:r w:rsidRPr="00187298">
        <w:rPr>
          <w:rStyle w:val="tlid-translation"/>
          <w:rFonts w:ascii="Times New Roman" w:eastAsia="標楷體" w:hAnsi="Times New Roman" w:cs="Times New Roman"/>
          <w:color w:val="000000" w:themeColor="text1"/>
          <w:kern w:val="0"/>
          <w:szCs w:val="24"/>
        </w:rPr>
        <w:t>Master’s students who have a) studied for more than one semester, b) fulfilled the graduation requirements of their department, and c) completed the first draft of their thesis may apply for the master’s degree thesis defense examination, which must be taken in accordance with the “National Taiwan University of Science and Technology Master’s and Doctoral Degree Thesis Defense Examination Regulations.”</w:t>
      </w:r>
    </w:p>
    <w:p w14:paraId="27480048" w14:textId="585B8CA9" w:rsidR="00FB1989" w:rsidRPr="00187298" w:rsidRDefault="00FB1989" w:rsidP="00471A0E">
      <w:pPr>
        <w:pStyle w:val="a3"/>
        <w:numPr>
          <w:ilvl w:val="0"/>
          <w:numId w:val="2"/>
        </w:numPr>
        <w:adjustRightInd w:val="0"/>
        <w:ind w:leftChars="0"/>
        <w:jc w:val="both"/>
        <w:textAlignment w:val="baseline"/>
        <w:rPr>
          <w:rStyle w:val="tlid-translation"/>
          <w:rFonts w:ascii="Times New Roman" w:eastAsia="標楷體" w:hAnsi="Times New Roman" w:cs="Times New Roman"/>
          <w:color w:val="000000" w:themeColor="text1"/>
          <w:kern w:val="0"/>
          <w:szCs w:val="24"/>
        </w:rPr>
      </w:pPr>
      <w:r w:rsidRPr="00187298">
        <w:rPr>
          <w:rStyle w:val="tlid-translation"/>
          <w:rFonts w:ascii="Times New Roman" w:hAnsi="Times New Roman" w:cs="Times New Roman"/>
          <w:color w:val="000000" w:themeColor="text1"/>
          <w:lang w:val="en"/>
        </w:rPr>
        <w:t xml:space="preserve">Matters that are not specified in this document </w:t>
      </w:r>
      <w:r w:rsidR="00CC6201" w:rsidRPr="00187298">
        <w:rPr>
          <w:rStyle w:val="tlid-translation"/>
          <w:rFonts w:ascii="Times New Roman" w:hAnsi="Times New Roman" w:cs="Times New Roman"/>
          <w:color w:val="000000" w:themeColor="text1"/>
          <w:lang w:val="en"/>
        </w:rPr>
        <w:t xml:space="preserve">shall </w:t>
      </w:r>
      <w:r w:rsidRPr="00187298">
        <w:rPr>
          <w:rStyle w:val="tlid-translation"/>
          <w:rFonts w:ascii="Times New Roman" w:hAnsi="Times New Roman" w:cs="Times New Roman"/>
          <w:color w:val="000000" w:themeColor="text1"/>
          <w:lang w:val="en"/>
        </w:rPr>
        <w:t xml:space="preserve">be managed according to relevant regulations proposed by NTUST and the Ministry of Education. </w:t>
      </w:r>
    </w:p>
    <w:p w14:paraId="19083780" w14:textId="23A61571" w:rsidR="001A30AF" w:rsidRPr="00187298" w:rsidRDefault="001A30AF" w:rsidP="00EE7507">
      <w:pPr>
        <w:pStyle w:val="a3"/>
        <w:numPr>
          <w:ilvl w:val="0"/>
          <w:numId w:val="2"/>
        </w:numPr>
        <w:adjustRightInd w:val="0"/>
        <w:ind w:leftChars="0"/>
        <w:jc w:val="both"/>
        <w:textAlignment w:val="baseline"/>
        <w:rPr>
          <w:rFonts w:ascii="Times New Roman" w:eastAsia="標楷體" w:hAnsi="Times New Roman" w:cs="Times New Roman"/>
          <w:color w:val="000000" w:themeColor="text1"/>
          <w:kern w:val="0"/>
          <w:szCs w:val="24"/>
        </w:rPr>
      </w:pPr>
      <w:bookmarkStart w:id="3" w:name="_Hlk34749828"/>
      <w:bookmarkEnd w:id="2"/>
      <w:r w:rsidRPr="00187298">
        <w:rPr>
          <w:rFonts w:ascii="Times New Roman" w:eastAsia="標楷體" w:hAnsi="Times New Roman" w:cs="Times New Roman"/>
          <w:color w:val="000000" w:themeColor="text1"/>
          <w:kern w:val="0"/>
          <w:szCs w:val="24"/>
        </w:rPr>
        <w:t xml:space="preserve">The degree requirements </w:t>
      </w:r>
      <w:r w:rsidR="0056405B" w:rsidRPr="00187298">
        <w:rPr>
          <w:rFonts w:ascii="Times New Roman" w:eastAsia="標楷體" w:hAnsi="Times New Roman" w:cs="Times New Roman"/>
          <w:color w:val="000000" w:themeColor="text1"/>
          <w:kern w:val="0"/>
          <w:szCs w:val="24"/>
        </w:rPr>
        <w:t>and</w:t>
      </w:r>
      <w:r w:rsidR="00CC6201" w:rsidRPr="00187298">
        <w:rPr>
          <w:rFonts w:ascii="Times New Roman" w:eastAsia="標楷體" w:hAnsi="Times New Roman" w:cs="Times New Roman"/>
          <w:color w:val="000000" w:themeColor="text1"/>
          <w:kern w:val="0"/>
          <w:szCs w:val="24"/>
        </w:rPr>
        <w:t xml:space="preserve"> </w:t>
      </w:r>
      <w:r w:rsidRPr="00187298">
        <w:rPr>
          <w:rFonts w:ascii="Times New Roman" w:eastAsia="標楷體" w:hAnsi="Times New Roman" w:cs="Times New Roman"/>
          <w:color w:val="000000" w:themeColor="text1"/>
          <w:kern w:val="0"/>
          <w:szCs w:val="24"/>
        </w:rPr>
        <w:t>amended</w:t>
      </w:r>
      <w:r w:rsidR="0056405B" w:rsidRPr="00187298">
        <w:rPr>
          <w:rFonts w:ascii="Times New Roman" w:eastAsia="標楷體" w:hAnsi="Times New Roman" w:cs="Times New Roman"/>
          <w:color w:val="000000" w:themeColor="text1"/>
          <w:kern w:val="0"/>
          <w:szCs w:val="24"/>
        </w:rPr>
        <w:t xml:space="preserve"> regulations</w:t>
      </w:r>
      <w:r w:rsidRPr="00187298">
        <w:rPr>
          <w:rFonts w:ascii="Times New Roman" w:eastAsia="標楷體" w:hAnsi="Times New Roman" w:cs="Times New Roman"/>
          <w:color w:val="000000" w:themeColor="text1"/>
          <w:kern w:val="0"/>
          <w:szCs w:val="24"/>
        </w:rPr>
        <w:t xml:space="preserve"> </w:t>
      </w:r>
      <w:r w:rsidR="00CC6201" w:rsidRPr="00187298">
        <w:rPr>
          <w:rFonts w:ascii="Times New Roman" w:eastAsia="標楷體" w:hAnsi="Times New Roman" w:cs="Times New Roman"/>
          <w:color w:val="000000" w:themeColor="text1"/>
          <w:kern w:val="0"/>
          <w:szCs w:val="24"/>
        </w:rPr>
        <w:t xml:space="preserve">are being </w:t>
      </w:r>
      <w:r w:rsidRPr="00187298">
        <w:rPr>
          <w:rFonts w:ascii="Times New Roman" w:eastAsia="標楷體" w:hAnsi="Times New Roman" w:cs="Times New Roman"/>
          <w:color w:val="000000" w:themeColor="text1"/>
          <w:kern w:val="0"/>
          <w:szCs w:val="24"/>
        </w:rPr>
        <w:t xml:space="preserve">implemented after being approved </w:t>
      </w:r>
      <w:r w:rsidR="00CC6201" w:rsidRPr="00187298">
        <w:rPr>
          <w:rFonts w:ascii="Times New Roman" w:eastAsia="標楷體" w:hAnsi="Times New Roman" w:cs="Times New Roman"/>
          <w:color w:val="000000" w:themeColor="text1"/>
          <w:kern w:val="0"/>
          <w:szCs w:val="24"/>
        </w:rPr>
        <w:t xml:space="preserve">in </w:t>
      </w:r>
      <w:r w:rsidRPr="00187298">
        <w:rPr>
          <w:rFonts w:ascii="Times New Roman" w:eastAsia="標楷體" w:hAnsi="Times New Roman" w:cs="Times New Roman"/>
          <w:color w:val="000000" w:themeColor="text1"/>
          <w:kern w:val="0"/>
          <w:szCs w:val="24"/>
        </w:rPr>
        <w:t xml:space="preserve">the department </w:t>
      </w:r>
      <w:r w:rsidR="00EE7507" w:rsidRPr="00187298">
        <w:rPr>
          <w:rFonts w:ascii="Times New Roman" w:eastAsia="標楷體" w:hAnsi="Times New Roman" w:cs="Times New Roman"/>
          <w:color w:val="000000" w:themeColor="text1"/>
          <w:kern w:val="0"/>
          <w:szCs w:val="24"/>
        </w:rPr>
        <w:t>affairs</w:t>
      </w:r>
      <w:r w:rsidRPr="00187298">
        <w:rPr>
          <w:rFonts w:ascii="Times New Roman" w:eastAsia="標楷體" w:hAnsi="Times New Roman" w:cs="Times New Roman"/>
          <w:color w:val="000000" w:themeColor="text1"/>
          <w:kern w:val="0"/>
          <w:szCs w:val="24"/>
        </w:rPr>
        <w:t xml:space="preserve"> meeting. </w:t>
      </w:r>
    </w:p>
    <w:bookmarkEnd w:id="3"/>
    <w:p w14:paraId="60F45026" w14:textId="3BF799F0" w:rsidR="009D124E" w:rsidRPr="00187298" w:rsidRDefault="009D124E" w:rsidP="00723E5F">
      <w:pPr>
        <w:pStyle w:val="a3"/>
        <w:widowControl/>
        <w:numPr>
          <w:ilvl w:val="0"/>
          <w:numId w:val="3"/>
        </w:numPr>
        <w:ind w:leftChars="0"/>
        <w:rPr>
          <w:color w:val="000000" w:themeColor="text1"/>
        </w:rPr>
      </w:pPr>
      <w:r w:rsidRPr="00187298">
        <w:rPr>
          <w:color w:val="000000" w:themeColor="text1"/>
        </w:rPr>
        <w:br w:type="page"/>
      </w:r>
    </w:p>
    <w:p w14:paraId="46196C51" w14:textId="12036E2C" w:rsidR="009D124E" w:rsidRPr="009C636A" w:rsidRDefault="001C66CC" w:rsidP="009D124E">
      <w:pPr>
        <w:adjustRightInd w:val="0"/>
        <w:spacing w:line="240" w:lineRule="exact"/>
        <w:jc w:val="both"/>
        <w:textAlignment w:val="baseline"/>
        <w:rPr>
          <w:rFonts w:ascii="Times New Roman" w:eastAsia="標楷體" w:hAnsi="Times New Roman" w:cs="Times New Roman"/>
          <w:b/>
          <w:color w:val="000000" w:themeColor="text1"/>
          <w:kern w:val="0"/>
          <w:szCs w:val="20"/>
        </w:rPr>
      </w:pPr>
      <w:r w:rsidRPr="009C636A">
        <w:rPr>
          <w:rFonts w:ascii="Times New Roman" w:eastAsia="標楷體" w:hAnsi="Times New Roman" w:cs="Times New Roman"/>
          <w:b/>
          <w:color w:val="000000" w:themeColor="text1"/>
          <w:kern w:val="0"/>
          <w:szCs w:val="20"/>
        </w:rPr>
        <w:lastRenderedPageBreak/>
        <w:t>Annex 1</w:t>
      </w:r>
    </w:p>
    <w:p w14:paraId="585D49AC" w14:textId="0AB7A384" w:rsidR="009D124E" w:rsidRPr="009C636A" w:rsidRDefault="001C66CC" w:rsidP="00500153">
      <w:pPr>
        <w:adjustRightInd w:val="0"/>
        <w:spacing w:line="320" w:lineRule="exact"/>
        <w:ind w:firstLineChars="500" w:firstLine="1602"/>
        <w:textAlignment w:val="baseline"/>
        <w:rPr>
          <w:rFonts w:ascii="Times New Roman" w:eastAsia="標楷體" w:hAnsi="Times New Roman" w:cs="Times New Roman"/>
          <w:b/>
          <w:bCs/>
          <w:color w:val="000000" w:themeColor="text1"/>
          <w:kern w:val="0"/>
          <w:sz w:val="32"/>
          <w:szCs w:val="32"/>
        </w:rPr>
      </w:pPr>
      <w:r w:rsidRPr="009C636A">
        <w:rPr>
          <w:rFonts w:ascii="Times New Roman" w:eastAsia="標楷體" w:hAnsi="Times New Roman" w:cs="Times New Roman" w:hint="eastAsia"/>
          <w:b/>
          <w:bCs/>
          <w:color w:val="000000" w:themeColor="text1"/>
          <w:kern w:val="0"/>
          <w:sz w:val="32"/>
          <w:szCs w:val="32"/>
        </w:rPr>
        <w:t>Core Courses</w:t>
      </w:r>
      <w:r w:rsidRPr="009C636A">
        <w:rPr>
          <w:rFonts w:ascii="Times New Roman" w:eastAsia="標楷體" w:hAnsi="Times New Roman" w:cs="Times New Roman"/>
          <w:b/>
          <w:bCs/>
          <w:color w:val="000000" w:themeColor="text1"/>
          <w:kern w:val="0"/>
          <w:sz w:val="32"/>
          <w:szCs w:val="32"/>
        </w:rPr>
        <w:t xml:space="preserve"> for Each Division</w:t>
      </w:r>
    </w:p>
    <w:tbl>
      <w:tblPr>
        <w:tblStyle w:val="af"/>
        <w:tblW w:w="7033"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6"/>
        <w:gridCol w:w="3867"/>
        <w:gridCol w:w="895"/>
        <w:gridCol w:w="14"/>
        <w:gridCol w:w="22"/>
        <w:gridCol w:w="3902"/>
        <w:gridCol w:w="3902"/>
      </w:tblGrid>
      <w:tr w:rsidR="009C636A" w:rsidRPr="009C636A" w14:paraId="1C92A91A" w14:textId="77777777" w:rsidTr="009C636A">
        <w:trPr>
          <w:gridAfter w:val="1"/>
          <w:wAfter w:w="1439" w:type="pct"/>
          <w:trHeight w:val="20"/>
        </w:trPr>
        <w:tc>
          <w:tcPr>
            <w:tcW w:w="1779" w:type="pct"/>
            <w:gridSpan w:val="2"/>
            <w:noWrap/>
          </w:tcPr>
          <w:p w14:paraId="0DE03B0E" w14:textId="34DDBE69" w:rsidR="00723227" w:rsidRPr="009C636A" w:rsidRDefault="00500153" w:rsidP="00722384">
            <w:pPr>
              <w:widowControl/>
              <w:spacing w:line="240" w:lineRule="exact"/>
              <w:jc w:val="both"/>
              <w:rPr>
                <w:rFonts w:ascii="Times New Roman" w:eastAsia="新細明體" w:hAnsi="Times New Roman" w:cs="Times New Roman"/>
                <w:color w:val="000000" w:themeColor="text1"/>
                <w:kern w:val="0"/>
                <w:sz w:val="20"/>
                <w:szCs w:val="20"/>
              </w:rPr>
            </w:pPr>
            <w:proofErr w:type="spellStart"/>
            <w:proofErr w:type="gramStart"/>
            <w:r w:rsidRPr="009C636A">
              <w:rPr>
                <w:rFonts w:ascii="Times New Roman" w:eastAsia="標楷體" w:hAnsi="Times New Roman" w:cs="Times New Roman" w:hint="eastAsia"/>
                <w:color w:val="000000" w:themeColor="text1"/>
                <w:kern w:val="0"/>
                <w:sz w:val="20"/>
                <w:szCs w:val="20"/>
              </w:rPr>
              <w:t>A</w:t>
            </w:r>
            <w:r w:rsidRPr="009C636A">
              <w:rPr>
                <w:rFonts w:ascii="Times New Roman" w:eastAsia="標楷體" w:hAnsi="Times New Roman" w:cs="Times New Roman"/>
                <w:color w:val="000000" w:themeColor="text1"/>
                <w:kern w:val="0"/>
                <w:sz w:val="20"/>
                <w:szCs w:val="20"/>
              </w:rPr>
              <w:t>.</w:t>
            </w:r>
            <w:r w:rsidR="00723227" w:rsidRPr="009C636A">
              <w:rPr>
                <w:rFonts w:ascii="Times New Roman" w:eastAsia="標楷體" w:hAnsi="Times New Roman" w:cs="Times New Roman"/>
                <w:color w:val="000000" w:themeColor="text1"/>
                <w:kern w:val="0"/>
                <w:sz w:val="20"/>
                <w:szCs w:val="20"/>
              </w:rPr>
              <w:t>Construction</w:t>
            </w:r>
            <w:proofErr w:type="spellEnd"/>
            <w:proofErr w:type="gramEnd"/>
            <w:r w:rsidR="00723227" w:rsidRPr="009C636A">
              <w:rPr>
                <w:rFonts w:ascii="Times New Roman" w:eastAsia="標楷體" w:hAnsi="Times New Roman" w:cs="Times New Roman"/>
                <w:color w:val="000000" w:themeColor="text1"/>
                <w:kern w:val="0"/>
                <w:sz w:val="20"/>
                <w:szCs w:val="20"/>
              </w:rPr>
              <w:t xml:space="preserve"> Management</w:t>
            </w:r>
          </w:p>
        </w:tc>
        <w:tc>
          <w:tcPr>
            <w:tcW w:w="1782" w:type="pct"/>
            <w:gridSpan w:val="4"/>
          </w:tcPr>
          <w:p w14:paraId="1A111656" w14:textId="73D671A8" w:rsidR="00723227" w:rsidRPr="009C636A" w:rsidRDefault="00500153" w:rsidP="00722384">
            <w:pPr>
              <w:widowControl/>
              <w:spacing w:line="240" w:lineRule="exact"/>
              <w:jc w:val="both"/>
              <w:rPr>
                <w:rFonts w:ascii="Times New Roman" w:eastAsia="標楷體" w:hAnsi="Times New Roman" w:cs="Times New Roman"/>
                <w:color w:val="000000" w:themeColor="text1"/>
                <w:kern w:val="0"/>
                <w:sz w:val="20"/>
                <w:szCs w:val="20"/>
              </w:rPr>
            </w:pPr>
            <w:proofErr w:type="spellStart"/>
            <w:r w:rsidRPr="009C636A">
              <w:rPr>
                <w:rFonts w:ascii="Times New Roman" w:eastAsia="標楷體" w:hAnsi="Times New Roman" w:cs="Times New Roman"/>
                <w:color w:val="000000" w:themeColor="text1"/>
                <w:kern w:val="0"/>
                <w:sz w:val="20"/>
                <w:szCs w:val="20"/>
              </w:rPr>
              <w:t>C.</w:t>
            </w:r>
            <w:r w:rsidR="00723227" w:rsidRPr="009C636A">
              <w:rPr>
                <w:rFonts w:ascii="Times New Roman" w:eastAsia="標楷體" w:hAnsi="Times New Roman" w:cs="Times New Roman"/>
                <w:color w:val="000000" w:themeColor="text1"/>
                <w:kern w:val="0"/>
                <w:sz w:val="20"/>
                <w:szCs w:val="20"/>
              </w:rPr>
              <w:t>Structural</w:t>
            </w:r>
            <w:proofErr w:type="spellEnd"/>
            <w:r w:rsidR="00723227" w:rsidRPr="009C636A">
              <w:rPr>
                <w:rFonts w:ascii="Times New Roman" w:eastAsia="標楷體" w:hAnsi="Times New Roman" w:cs="Times New Roman"/>
                <w:color w:val="000000" w:themeColor="text1"/>
                <w:kern w:val="0"/>
                <w:sz w:val="20"/>
                <w:szCs w:val="20"/>
              </w:rPr>
              <w:t xml:space="preserve"> Engineering</w:t>
            </w:r>
          </w:p>
        </w:tc>
      </w:tr>
      <w:tr w:rsidR="009C636A" w:rsidRPr="009C636A" w14:paraId="2FFDD9E7" w14:textId="77777777" w:rsidTr="009C636A">
        <w:trPr>
          <w:gridAfter w:val="1"/>
          <w:wAfter w:w="1439" w:type="pct"/>
          <w:trHeight w:val="80"/>
        </w:trPr>
        <w:tc>
          <w:tcPr>
            <w:tcW w:w="353" w:type="pct"/>
            <w:noWrap/>
          </w:tcPr>
          <w:p w14:paraId="416E0557"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CT5304</w:t>
            </w:r>
          </w:p>
        </w:tc>
        <w:tc>
          <w:tcPr>
            <w:tcW w:w="1426" w:type="pct"/>
            <w:noWrap/>
          </w:tcPr>
          <w:p w14:paraId="34CFAB9B" w14:textId="258F03BE"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Construction Project Risk Management</w:t>
            </w:r>
          </w:p>
        </w:tc>
        <w:tc>
          <w:tcPr>
            <w:tcW w:w="343" w:type="pct"/>
            <w:gridSpan w:val="3"/>
          </w:tcPr>
          <w:p w14:paraId="1DF71A59" w14:textId="581B8DBF"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CT5201</w:t>
            </w:r>
          </w:p>
        </w:tc>
        <w:tc>
          <w:tcPr>
            <w:tcW w:w="1439" w:type="pct"/>
          </w:tcPr>
          <w:p w14:paraId="2BBA9549" w14:textId="3419C123"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Advanced Structural Theory</w:t>
            </w:r>
          </w:p>
        </w:tc>
      </w:tr>
      <w:tr w:rsidR="009C636A" w:rsidRPr="009C636A" w14:paraId="33BB9B0E" w14:textId="77777777" w:rsidTr="009C636A">
        <w:trPr>
          <w:gridAfter w:val="1"/>
          <w:wAfter w:w="1439" w:type="pct"/>
          <w:trHeight w:val="20"/>
        </w:trPr>
        <w:tc>
          <w:tcPr>
            <w:tcW w:w="353" w:type="pct"/>
            <w:noWrap/>
          </w:tcPr>
          <w:p w14:paraId="389D383A"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CT5306</w:t>
            </w:r>
          </w:p>
        </w:tc>
        <w:tc>
          <w:tcPr>
            <w:tcW w:w="1426" w:type="pct"/>
            <w:noWrap/>
          </w:tcPr>
          <w:p w14:paraId="0282E396" w14:textId="7AEEEC64"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Engineering Investment and Decision Making</w:t>
            </w:r>
          </w:p>
        </w:tc>
        <w:tc>
          <w:tcPr>
            <w:tcW w:w="343" w:type="pct"/>
            <w:gridSpan w:val="3"/>
          </w:tcPr>
          <w:p w14:paraId="7261B526" w14:textId="5B133301"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CT5202</w:t>
            </w:r>
          </w:p>
        </w:tc>
        <w:tc>
          <w:tcPr>
            <w:tcW w:w="1439" w:type="pct"/>
          </w:tcPr>
          <w:p w14:paraId="296F73D6" w14:textId="0A989EA9" w:rsidR="00723227" w:rsidRPr="009C636A" w:rsidRDefault="00723227" w:rsidP="00722384">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Finite Element Method</w:t>
            </w:r>
          </w:p>
        </w:tc>
      </w:tr>
      <w:tr w:rsidR="009C636A" w:rsidRPr="009C636A" w14:paraId="4DEB620D" w14:textId="77777777" w:rsidTr="009C636A">
        <w:trPr>
          <w:gridAfter w:val="1"/>
          <w:wAfter w:w="1439" w:type="pct"/>
          <w:trHeight w:val="20"/>
        </w:trPr>
        <w:tc>
          <w:tcPr>
            <w:tcW w:w="353" w:type="pct"/>
            <w:noWrap/>
          </w:tcPr>
          <w:p w14:paraId="6AB40972" w14:textId="24D1283F"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CT5307</w:t>
            </w:r>
          </w:p>
        </w:tc>
        <w:tc>
          <w:tcPr>
            <w:tcW w:w="1426" w:type="pct"/>
            <w:noWrap/>
          </w:tcPr>
          <w:p w14:paraId="17DB4963" w14:textId="0701B37C"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Construction Management</w:t>
            </w:r>
          </w:p>
        </w:tc>
        <w:tc>
          <w:tcPr>
            <w:tcW w:w="343" w:type="pct"/>
            <w:gridSpan w:val="3"/>
          </w:tcPr>
          <w:p w14:paraId="529B0ED0" w14:textId="1C0B5F16"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CT5203</w:t>
            </w:r>
          </w:p>
        </w:tc>
        <w:tc>
          <w:tcPr>
            <w:tcW w:w="1439" w:type="pct"/>
          </w:tcPr>
          <w:p w14:paraId="21943614" w14:textId="7B4B907A"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Behavior of Reinforced Concrete Members</w:t>
            </w:r>
          </w:p>
        </w:tc>
      </w:tr>
      <w:tr w:rsidR="009C636A" w:rsidRPr="009C636A" w14:paraId="449A3043" w14:textId="77777777" w:rsidTr="009C636A">
        <w:trPr>
          <w:gridAfter w:val="1"/>
          <w:wAfter w:w="1439" w:type="pct"/>
          <w:trHeight w:val="20"/>
        </w:trPr>
        <w:tc>
          <w:tcPr>
            <w:tcW w:w="353" w:type="pct"/>
            <w:noWrap/>
          </w:tcPr>
          <w:p w14:paraId="02236412"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新細明體" w:hAnsi="Times New Roman" w:cs="Times New Roman"/>
                <w:color w:val="000000" w:themeColor="text1"/>
                <w:sz w:val="20"/>
                <w:szCs w:val="20"/>
              </w:rPr>
              <w:t>CT9901</w:t>
            </w:r>
          </w:p>
        </w:tc>
        <w:tc>
          <w:tcPr>
            <w:tcW w:w="1426" w:type="pct"/>
            <w:noWrap/>
          </w:tcPr>
          <w:p w14:paraId="22C2AC15" w14:textId="7409943D" w:rsidR="00723227" w:rsidRPr="009C636A" w:rsidRDefault="00DB240F"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Cloud-based Construction Management and Decision Support System</w:t>
            </w:r>
          </w:p>
        </w:tc>
        <w:tc>
          <w:tcPr>
            <w:tcW w:w="335" w:type="pct"/>
            <w:gridSpan w:val="2"/>
          </w:tcPr>
          <w:p w14:paraId="2150552F" w14:textId="1CF28F16"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CT5207</w:t>
            </w:r>
          </w:p>
        </w:tc>
        <w:tc>
          <w:tcPr>
            <w:tcW w:w="1447" w:type="pct"/>
            <w:gridSpan w:val="2"/>
          </w:tcPr>
          <w:p w14:paraId="21E0B55B" w14:textId="2067EEB9" w:rsidR="00723227" w:rsidRPr="009C636A" w:rsidRDefault="00723227" w:rsidP="00722384">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Structural Dynamics</w:t>
            </w:r>
          </w:p>
        </w:tc>
      </w:tr>
      <w:tr w:rsidR="009C636A" w:rsidRPr="009C636A" w14:paraId="253C99F7" w14:textId="77777777" w:rsidTr="009C636A">
        <w:trPr>
          <w:gridAfter w:val="1"/>
          <w:wAfter w:w="1439" w:type="pct"/>
          <w:trHeight w:val="210"/>
        </w:trPr>
        <w:tc>
          <w:tcPr>
            <w:tcW w:w="353" w:type="pct"/>
            <w:noWrap/>
          </w:tcPr>
          <w:p w14:paraId="6A3A49C3" w14:textId="77777777"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CT5403</w:t>
            </w:r>
          </w:p>
        </w:tc>
        <w:tc>
          <w:tcPr>
            <w:tcW w:w="1426" w:type="pct"/>
            <w:noWrap/>
          </w:tcPr>
          <w:p w14:paraId="592CAC5C" w14:textId="5CE1FEA9"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Quality Control in Construction Engineering</w:t>
            </w:r>
          </w:p>
        </w:tc>
        <w:tc>
          <w:tcPr>
            <w:tcW w:w="343" w:type="pct"/>
            <w:gridSpan w:val="3"/>
          </w:tcPr>
          <w:p w14:paraId="21DD1C31" w14:textId="4E3DFDBB"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CT5301</w:t>
            </w:r>
          </w:p>
        </w:tc>
        <w:tc>
          <w:tcPr>
            <w:tcW w:w="1439" w:type="pct"/>
          </w:tcPr>
          <w:p w14:paraId="3A8F4451" w14:textId="3B3BD68F"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Numerical Methods in Structural Engineering</w:t>
            </w:r>
          </w:p>
        </w:tc>
      </w:tr>
      <w:tr w:rsidR="009C636A" w:rsidRPr="009C636A" w14:paraId="34B998ED" w14:textId="77777777" w:rsidTr="009C636A">
        <w:trPr>
          <w:gridAfter w:val="1"/>
          <w:wAfter w:w="1439" w:type="pct"/>
          <w:trHeight w:val="255"/>
        </w:trPr>
        <w:tc>
          <w:tcPr>
            <w:tcW w:w="353" w:type="pct"/>
            <w:noWrap/>
          </w:tcPr>
          <w:p w14:paraId="20EB5799"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CT5404</w:t>
            </w:r>
          </w:p>
        </w:tc>
        <w:tc>
          <w:tcPr>
            <w:tcW w:w="1426" w:type="pct"/>
            <w:noWrap/>
          </w:tcPr>
          <w:p w14:paraId="7F8C4B44" w14:textId="6E6BF7E0"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Construction Project Control</w:t>
            </w:r>
          </w:p>
        </w:tc>
        <w:tc>
          <w:tcPr>
            <w:tcW w:w="335" w:type="pct"/>
            <w:gridSpan w:val="2"/>
          </w:tcPr>
          <w:p w14:paraId="443062DE" w14:textId="01A30DCF"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CT5302</w:t>
            </w:r>
          </w:p>
        </w:tc>
        <w:tc>
          <w:tcPr>
            <w:tcW w:w="1447" w:type="pct"/>
            <w:gridSpan w:val="2"/>
          </w:tcPr>
          <w:p w14:paraId="0F4DBF89" w14:textId="67557A37"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Theory of Elasticity</w:t>
            </w:r>
          </w:p>
        </w:tc>
      </w:tr>
      <w:tr w:rsidR="009C636A" w:rsidRPr="009C636A" w14:paraId="76E20AD7" w14:textId="77777777" w:rsidTr="009C636A">
        <w:trPr>
          <w:gridAfter w:val="1"/>
          <w:wAfter w:w="1439" w:type="pct"/>
          <w:trHeight w:val="20"/>
        </w:trPr>
        <w:tc>
          <w:tcPr>
            <w:tcW w:w="353" w:type="pct"/>
            <w:noWrap/>
          </w:tcPr>
          <w:p w14:paraId="4F2C91BD"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新細明體" w:hAnsi="Times New Roman" w:cs="Times New Roman"/>
                <w:color w:val="000000" w:themeColor="text1"/>
                <w:sz w:val="20"/>
                <w:szCs w:val="20"/>
              </w:rPr>
              <w:t>CT5310</w:t>
            </w:r>
          </w:p>
        </w:tc>
        <w:tc>
          <w:tcPr>
            <w:tcW w:w="1426" w:type="pct"/>
            <w:noWrap/>
          </w:tcPr>
          <w:p w14:paraId="7BDFF119" w14:textId="045D7947"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Performance Assessment and Project Management</w:t>
            </w:r>
          </w:p>
        </w:tc>
        <w:tc>
          <w:tcPr>
            <w:tcW w:w="343" w:type="pct"/>
            <w:gridSpan w:val="3"/>
          </w:tcPr>
          <w:p w14:paraId="59314C6F" w14:textId="553E7CC7"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CT6003</w:t>
            </w:r>
          </w:p>
        </w:tc>
        <w:tc>
          <w:tcPr>
            <w:tcW w:w="1439" w:type="pct"/>
          </w:tcPr>
          <w:p w14:paraId="534E1E02" w14:textId="5945B9B4"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Reliability Analysis of Structures</w:t>
            </w:r>
          </w:p>
        </w:tc>
      </w:tr>
      <w:tr w:rsidR="009C636A" w:rsidRPr="009C636A" w14:paraId="4B866099" w14:textId="77777777" w:rsidTr="009C636A">
        <w:trPr>
          <w:gridAfter w:val="1"/>
          <w:wAfter w:w="1439" w:type="pct"/>
          <w:trHeight w:val="20"/>
        </w:trPr>
        <w:tc>
          <w:tcPr>
            <w:tcW w:w="353" w:type="pct"/>
            <w:noWrap/>
          </w:tcPr>
          <w:p w14:paraId="58C6CB52"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CT5409</w:t>
            </w:r>
          </w:p>
        </w:tc>
        <w:tc>
          <w:tcPr>
            <w:tcW w:w="1426" w:type="pct"/>
            <w:noWrap/>
          </w:tcPr>
          <w:p w14:paraId="5D72F44F" w14:textId="4C4999A6"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Special Topics on Engineering Financial Management</w:t>
            </w:r>
          </w:p>
        </w:tc>
        <w:tc>
          <w:tcPr>
            <w:tcW w:w="343" w:type="pct"/>
            <w:gridSpan w:val="3"/>
          </w:tcPr>
          <w:p w14:paraId="1E136DA4" w14:textId="62F21F4E"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CT6004</w:t>
            </w:r>
          </w:p>
        </w:tc>
        <w:tc>
          <w:tcPr>
            <w:tcW w:w="1439" w:type="pct"/>
          </w:tcPr>
          <w:p w14:paraId="6A61F87A" w14:textId="7DA7E945"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Nonlinear Structural Behavior</w:t>
            </w:r>
          </w:p>
        </w:tc>
      </w:tr>
      <w:tr w:rsidR="009C636A" w:rsidRPr="009C636A" w14:paraId="3DACCFBF" w14:textId="77777777" w:rsidTr="009C636A">
        <w:trPr>
          <w:gridAfter w:val="1"/>
          <w:wAfter w:w="1439" w:type="pct"/>
          <w:trHeight w:val="20"/>
        </w:trPr>
        <w:tc>
          <w:tcPr>
            <w:tcW w:w="353" w:type="pct"/>
            <w:noWrap/>
          </w:tcPr>
          <w:p w14:paraId="7D34A638"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CT5701</w:t>
            </w:r>
          </w:p>
        </w:tc>
        <w:tc>
          <w:tcPr>
            <w:tcW w:w="1426" w:type="pct"/>
            <w:noWrap/>
          </w:tcPr>
          <w:p w14:paraId="67D9ADF9" w14:textId="4E1BD45C" w:rsidR="00723227" w:rsidRPr="009C636A" w:rsidRDefault="00DB240F"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Construction MIS and DSS Systems</w:t>
            </w:r>
          </w:p>
        </w:tc>
        <w:tc>
          <w:tcPr>
            <w:tcW w:w="343" w:type="pct"/>
            <w:gridSpan w:val="3"/>
          </w:tcPr>
          <w:p w14:paraId="24F41E92" w14:textId="2DACF886"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CT6005</w:t>
            </w:r>
          </w:p>
        </w:tc>
        <w:tc>
          <w:tcPr>
            <w:tcW w:w="1439" w:type="pct"/>
          </w:tcPr>
          <w:p w14:paraId="44459D35" w14:textId="5FC6FB47"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Earthquake-Resistant Design</w:t>
            </w:r>
          </w:p>
        </w:tc>
      </w:tr>
      <w:tr w:rsidR="009C636A" w:rsidRPr="009C636A" w14:paraId="3B42C6A7" w14:textId="77777777" w:rsidTr="009C636A">
        <w:trPr>
          <w:gridAfter w:val="1"/>
          <w:wAfter w:w="1439" w:type="pct"/>
          <w:trHeight w:val="20"/>
        </w:trPr>
        <w:tc>
          <w:tcPr>
            <w:tcW w:w="353" w:type="pct"/>
            <w:noWrap/>
          </w:tcPr>
          <w:p w14:paraId="29AAB5E5"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CT5702</w:t>
            </w:r>
          </w:p>
        </w:tc>
        <w:tc>
          <w:tcPr>
            <w:tcW w:w="1426" w:type="pct"/>
            <w:noWrap/>
          </w:tcPr>
          <w:p w14:paraId="1510CE10" w14:textId="6968DA27"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Quantitative Methods in Construction Management</w:t>
            </w:r>
          </w:p>
        </w:tc>
        <w:tc>
          <w:tcPr>
            <w:tcW w:w="343" w:type="pct"/>
            <w:gridSpan w:val="3"/>
          </w:tcPr>
          <w:p w14:paraId="40BDF44F" w14:textId="6FA2C162"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CT6007</w:t>
            </w:r>
          </w:p>
        </w:tc>
        <w:tc>
          <w:tcPr>
            <w:tcW w:w="1439" w:type="pct"/>
          </w:tcPr>
          <w:p w14:paraId="525252E4" w14:textId="6038C5BA" w:rsidR="00723227" w:rsidRPr="009C636A" w:rsidRDefault="009810AD"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Structural Control</w:t>
            </w:r>
          </w:p>
        </w:tc>
      </w:tr>
      <w:tr w:rsidR="009C636A" w:rsidRPr="009C636A" w14:paraId="6A76E652" w14:textId="77777777" w:rsidTr="009C636A">
        <w:trPr>
          <w:gridAfter w:val="1"/>
          <w:wAfter w:w="1439" w:type="pct"/>
          <w:trHeight w:val="20"/>
        </w:trPr>
        <w:tc>
          <w:tcPr>
            <w:tcW w:w="353" w:type="pct"/>
            <w:noWrap/>
          </w:tcPr>
          <w:p w14:paraId="0BCBB5A2"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CT5703</w:t>
            </w:r>
          </w:p>
        </w:tc>
        <w:tc>
          <w:tcPr>
            <w:tcW w:w="1426" w:type="pct"/>
            <w:noWrap/>
          </w:tcPr>
          <w:p w14:paraId="2103CDD6" w14:textId="5BEC847B"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Construction Industry Process Re-engineering</w:t>
            </w:r>
          </w:p>
        </w:tc>
        <w:tc>
          <w:tcPr>
            <w:tcW w:w="343" w:type="pct"/>
            <w:gridSpan w:val="3"/>
          </w:tcPr>
          <w:p w14:paraId="29FC573F" w14:textId="5F1045DB"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CT6301</w:t>
            </w:r>
          </w:p>
        </w:tc>
        <w:tc>
          <w:tcPr>
            <w:tcW w:w="1439" w:type="pct"/>
          </w:tcPr>
          <w:p w14:paraId="50ABD0D2" w14:textId="0E54D2CE"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Behavior of Steel Members</w:t>
            </w:r>
          </w:p>
        </w:tc>
      </w:tr>
      <w:tr w:rsidR="009C636A" w:rsidRPr="009C636A" w14:paraId="138E9636" w14:textId="77777777" w:rsidTr="009C636A">
        <w:trPr>
          <w:gridAfter w:val="1"/>
          <w:wAfter w:w="1439" w:type="pct"/>
          <w:trHeight w:val="20"/>
        </w:trPr>
        <w:tc>
          <w:tcPr>
            <w:tcW w:w="353" w:type="pct"/>
            <w:noWrap/>
          </w:tcPr>
          <w:p w14:paraId="6E6ED66A"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CT5704</w:t>
            </w:r>
          </w:p>
        </w:tc>
        <w:tc>
          <w:tcPr>
            <w:tcW w:w="1426" w:type="pct"/>
            <w:noWrap/>
          </w:tcPr>
          <w:p w14:paraId="2D249FAA" w14:textId="16F7ABFB"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Construction Automation and E-business</w:t>
            </w:r>
          </w:p>
        </w:tc>
        <w:tc>
          <w:tcPr>
            <w:tcW w:w="343" w:type="pct"/>
            <w:gridSpan w:val="3"/>
          </w:tcPr>
          <w:p w14:paraId="710DF9AC" w14:textId="6727E00E"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CT6302</w:t>
            </w:r>
          </w:p>
        </w:tc>
        <w:tc>
          <w:tcPr>
            <w:tcW w:w="1439" w:type="pct"/>
          </w:tcPr>
          <w:p w14:paraId="40302F2D" w14:textId="7FCB7444"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Random Vibrations</w:t>
            </w:r>
          </w:p>
        </w:tc>
      </w:tr>
      <w:tr w:rsidR="009C636A" w:rsidRPr="009C636A" w14:paraId="18EE82B7" w14:textId="77777777" w:rsidTr="009C636A">
        <w:trPr>
          <w:gridAfter w:val="1"/>
          <w:wAfter w:w="1439" w:type="pct"/>
          <w:trHeight w:val="20"/>
        </w:trPr>
        <w:tc>
          <w:tcPr>
            <w:tcW w:w="353" w:type="pct"/>
            <w:noWrap/>
          </w:tcPr>
          <w:p w14:paraId="60254652" w14:textId="77777777"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CT5809</w:t>
            </w:r>
          </w:p>
        </w:tc>
        <w:tc>
          <w:tcPr>
            <w:tcW w:w="1426" w:type="pct"/>
            <w:noWrap/>
          </w:tcPr>
          <w:p w14:paraId="1107942E" w14:textId="24CF9EC0"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Application of Computational Intelligence in Engineering</w:t>
            </w:r>
          </w:p>
        </w:tc>
        <w:tc>
          <w:tcPr>
            <w:tcW w:w="343" w:type="pct"/>
            <w:gridSpan w:val="3"/>
          </w:tcPr>
          <w:p w14:paraId="6ACC5AC3" w14:textId="3B384638"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CT6303</w:t>
            </w:r>
          </w:p>
        </w:tc>
        <w:tc>
          <w:tcPr>
            <w:tcW w:w="1439" w:type="pct"/>
          </w:tcPr>
          <w:p w14:paraId="3CC2D191" w14:textId="78EAB35F"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Advanced Behavior and Design of Steel Structure</w:t>
            </w:r>
          </w:p>
        </w:tc>
      </w:tr>
      <w:tr w:rsidR="009C636A" w:rsidRPr="009C636A" w14:paraId="2B62FAB6" w14:textId="77777777" w:rsidTr="009C636A">
        <w:trPr>
          <w:gridAfter w:val="1"/>
          <w:wAfter w:w="1439" w:type="pct"/>
          <w:trHeight w:val="20"/>
        </w:trPr>
        <w:tc>
          <w:tcPr>
            <w:tcW w:w="353" w:type="pct"/>
            <w:noWrap/>
          </w:tcPr>
          <w:p w14:paraId="1119748F"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CT5813</w:t>
            </w:r>
          </w:p>
        </w:tc>
        <w:tc>
          <w:tcPr>
            <w:tcW w:w="1426" w:type="pct"/>
            <w:noWrap/>
          </w:tcPr>
          <w:p w14:paraId="18994FC5" w14:textId="05788040"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Artificial Intelligence for Project Management</w:t>
            </w:r>
          </w:p>
        </w:tc>
        <w:tc>
          <w:tcPr>
            <w:tcW w:w="343" w:type="pct"/>
            <w:gridSpan w:val="3"/>
          </w:tcPr>
          <w:p w14:paraId="4C95E66C" w14:textId="5EF04C54"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hint="eastAsia"/>
                <w:color w:val="000000" w:themeColor="text1"/>
                <w:kern w:val="0"/>
                <w:sz w:val="20"/>
                <w:szCs w:val="20"/>
              </w:rPr>
              <w:t>CT6305</w:t>
            </w:r>
          </w:p>
        </w:tc>
        <w:tc>
          <w:tcPr>
            <w:tcW w:w="1439" w:type="pct"/>
          </w:tcPr>
          <w:p w14:paraId="2DB59D5E" w14:textId="43AD266E"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Seismic Isolation and Energy Dissipation Design of Structures</w:t>
            </w:r>
          </w:p>
        </w:tc>
      </w:tr>
      <w:tr w:rsidR="009C636A" w:rsidRPr="009C636A" w14:paraId="30FC4614" w14:textId="77777777" w:rsidTr="009C636A">
        <w:trPr>
          <w:gridAfter w:val="1"/>
          <w:wAfter w:w="1439" w:type="pct"/>
          <w:trHeight w:val="20"/>
        </w:trPr>
        <w:tc>
          <w:tcPr>
            <w:tcW w:w="353" w:type="pct"/>
            <w:noWrap/>
          </w:tcPr>
          <w:p w14:paraId="0F38F09C"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CT5815</w:t>
            </w:r>
          </w:p>
        </w:tc>
        <w:tc>
          <w:tcPr>
            <w:tcW w:w="1426" w:type="pct"/>
            <w:noWrap/>
          </w:tcPr>
          <w:p w14:paraId="16735802" w14:textId="6DC5ED2C"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Cost Management</w:t>
            </w:r>
          </w:p>
        </w:tc>
        <w:tc>
          <w:tcPr>
            <w:tcW w:w="343" w:type="pct"/>
            <w:gridSpan w:val="3"/>
          </w:tcPr>
          <w:p w14:paraId="6203F534" w14:textId="64A823B9"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CT6503</w:t>
            </w:r>
          </w:p>
        </w:tc>
        <w:tc>
          <w:tcPr>
            <w:tcW w:w="1439" w:type="pct"/>
          </w:tcPr>
          <w:p w14:paraId="4CE2B9BC" w14:textId="216F6147"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Advanced Finite Element Method</w:t>
            </w:r>
          </w:p>
        </w:tc>
      </w:tr>
      <w:tr w:rsidR="009C636A" w:rsidRPr="009C636A" w14:paraId="516890BF" w14:textId="2D633139" w:rsidTr="009C636A">
        <w:trPr>
          <w:trHeight w:val="20"/>
        </w:trPr>
        <w:tc>
          <w:tcPr>
            <w:tcW w:w="353" w:type="pct"/>
            <w:noWrap/>
          </w:tcPr>
          <w:p w14:paraId="59192C81"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新細明體" w:hAnsi="Times New Roman" w:cs="Times New Roman"/>
                <w:color w:val="000000" w:themeColor="text1"/>
                <w:sz w:val="20"/>
                <w:szCs w:val="20"/>
              </w:rPr>
              <w:t>CT5808</w:t>
            </w:r>
          </w:p>
        </w:tc>
        <w:tc>
          <w:tcPr>
            <w:tcW w:w="1426" w:type="pct"/>
            <w:noWrap/>
          </w:tcPr>
          <w:p w14:paraId="35CD3664" w14:textId="3D53A86A"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Computer-aided Decision Simulation and Analysis</w:t>
            </w:r>
          </w:p>
        </w:tc>
        <w:tc>
          <w:tcPr>
            <w:tcW w:w="1782" w:type="pct"/>
            <w:gridSpan w:val="4"/>
          </w:tcPr>
          <w:p w14:paraId="1CAB1AFE" w14:textId="77777777" w:rsidR="00500153" w:rsidRPr="009C636A" w:rsidRDefault="00500153" w:rsidP="00500153">
            <w:pPr>
              <w:widowControl/>
              <w:spacing w:line="240" w:lineRule="exact"/>
              <w:jc w:val="both"/>
              <w:rPr>
                <w:rFonts w:ascii="Times New Roman" w:eastAsia="標楷體" w:hAnsi="Times New Roman" w:cs="Times New Roman"/>
                <w:color w:val="000000" w:themeColor="text1"/>
                <w:kern w:val="0"/>
                <w:sz w:val="20"/>
                <w:szCs w:val="20"/>
              </w:rPr>
            </w:pPr>
          </w:p>
          <w:p w14:paraId="6B3742C9" w14:textId="77777777" w:rsidR="00500153" w:rsidRPr="009C636A" w:rsidRDefault="00500153" w:rsidP="00500153">
            <w:pPr>
              <w:widowControl/>
              <w:spacing w:line="240" w:lineRule="exact"/>
              <w:jc w:val="both"/>
              <w:rPr>
                <w:rFonts w:ascii="Times New Roman" w:eastAsia="標楷體" w:hAnsi="Times New Roman" w:cs="Times New Roman"/>
                <w:color w:val="000000" w:themeColor="text1"/>
                <w:kern w:val="0"/>
                <w:sz w:val="20"/>
                <w:szCs w:val="20"/>
              </w:rPr>
            </w:pPr>
          </w:p>
          <w:p w14:paraId="1FA67F26" w14:textId="1E757F8E" w:rsidR="00723227" w:rsidRPr="009C636A" w:rsidRDefault="00500153" w:rsidP="00722384">
            <w:pPr>
              <w:widowControl/>
              <w:spacing w:line="240" w:lineRule="exact"/>
              <w:jc w:val="both"/>
              <w:rPr>
                <w:rFonts w:ascii="Times New Roman" w:eastAsia="標楷體" w:hAnsi="Times New Roman" w:cs="Times New Roman"/>
                <w:color w:val="000000" w:themeColor="text1"/>
                <w:kern w:val="0"/>
                <w:sz w:val="20"/>
                <w:szCs w:val="20"/>
              </w:rPr>
            </w:pPr>
            <w:proofErr w:type="spellStart"/>
            <w:r w:rsidRPr="009C636A">
              <w:rPr>
                <w:rFonts w:ascii="Times New Roman" w:eastAsia="標楷體" w:hAnsi="Times New Roman" w:cs="Times New Roman"/>
                <w:color w:val="000000" w:themeColor="text1"/>
                <w:kern w:val="0"/>
                <w:sz w:val="20"/>
                <w:szCs w:val="20"/>
              </w:rPr>
              <w:t>D.</w:t>
            </w:r>
            <w:r w:rsidR="00723227" w:rsidRPr="009C636A">
              <w:rPr>
                <w:rFonts w:ascii="Times New Roman" w:eastAsia="標楷體" w:hAnsi="Times New Roman" w:cs="Times New Roman"/>
                <w:color w:val="000000" w:themeColor="text1"/>
                <w:kern w:val="0"/>
                <w:sz w:val="20"/>
                <w:szCs w:val="20"/>
              </w:rPr>
              <w:t>Construction</w:t>
            </w:r>
            <w:proofErr w:type="spellEnd"/>
            <w:r w:rsidR="00723227" w:rsidRPr="009C636A">
              <w:rPr>
                <w:rFonts w:ascii="Times New Roman" w:eastAsia="標楷體" w:hAnsi="Times New Roman" w:cs="Times New Roman"/>
                <w:color w:val="000000" w:themeColor="text1"/>
                <w:kern w:val="0"/>
                <w:sz w:val="20"/>
                <w:szCs w:val="20"/>
              </w:rPr>
              <w:t xml:space="preserve"> Material</w:t>
            </w:r>
          </w:p>
        </w:tc>
        <w:tc>
          <w:tcPr>
            <w:tcW w:w="1439" w:type="pct"/>
          </w:tcPr>
          <w:p w14:paraId="5164166C" w14:textId="77777777" w:rsidR="00723227" w:rsidRPr="009C636A" w:rsidRDefault="00723227" w:rsidP="00723227">
            <w:pPr>
              <w:widowControl/>
              <w:rPr>
                <w:color w:val="000000" w:themeColor="text1"/>
              </w:rPr>
            </w:pPr>
          </w:p>
        </w:tc>
      </w:tr>
      <w:tr w:rsidR="009C636A" w:rsidRPr="009C636A" w14:paraId="5D4A8816" w14:textId="77777777" w:rsidTr="009C636A">
        <w:trPr>
          <w:gridAfter w:val="1"/>
          <w:wAfter w:w="1439" w:type="pct"/>
          <w:trHeight w:val="20"/>
        </w:trPr>
        <w:tc>
          <w:tcPr>
            <w:tcW w:w="353" w:type="pct"/>
            <w:noWrap/>
          </w:tcPr>
          <w:p w14:paraId="3385D537" w14:textId="77777777" w:rsidR="00723227" w:rsidRPr="009C636A" w:rsidRDefault="00723227" w:rsidP="00723227">
            <w:pPr>
              <w:widowControl/>
              <w:spacing w:line="240" w:lineRule="exact"/>
              <w:textAlignment w:val="baseline"/>
              <w:rPr>
                <w:rFonts w:ascii="Times New Roman" w:eastAsia="新細明體" w:hAnsi="Times New Roman" w:cs="Times New Roman"/>
                <w:color w:val="000000" w:themeColor="text1"/>
                <w:sz w:val="20"/>
                <w:szCs w:val="20"/>
              </w:rPr>
            </w:pPr>
            <w:r w:rsidRPr="009C636A">
              <w:rPr>
                <w:rFonts w:ascii="Times New Roman" w:eastAsia="新細明體" w:hAnsi="Times New Roman" w:cs="Times New Roman"/>
                <w:color w:val="000000" w:themeColor="text1"/>
                <w:sz w:val="20"/>
                <w:szCs w:val="20"/>
              </w:rPr>
              <w:t>CT9801</w:t>
            </w:r>
          </w:p>
        </w:tc>
        <w:tc>
          <w:tcPr>
            <w:tcW w:w="1426" w:type="pct"/>
            <w:noWrap/>
          </w:tcPr>
          <w:p w14:paraId="3051730D" w14:textId="45F674FB" w:rsidR="00723227" w:rsidRPr="009C636A" w:rsidRDefault="00723227" w:rsidP="00723227">
            <w:pPr>
              <w:widowControl/>
              <w:spacing w:line="240" w:lineRule="exact"/>
              <w:textAlignment w:val="baseline"/>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Contract Management and Disputes Resolution</w:t>
            </w:r>
          </w:p>
        </w:tc>
        <w:tc>
          <w:tcPr>
            <w:tcW w:w="343" w:type="pct"/>
            <w:gridSpan w:val="3"/>
          </w:tcPr>
          <w:p w14:paraId="3FB78BEB" w14:textId="48F397F1"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CT5101</w:t>
            </w:r>
          </w:p>
        </w:tc>
        <w:tc>
          <w:tcPr>
            <w:tcW w:w="1439" w:type="pct"/>
          </w:tcPr>
          <w:p w14:paraId="7F7F9A2C" w14:textId="4418C667"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Behavior of Engineering Materials</w:t>
            </w:r>
          </w:p>
        </w:tc>
      </w:tr>
      <w:tr w:rsidR="009C636A" w:rsidRPr="009C636A" w14:paraId="6F7D31C1" w14:textId="4585390B" w:rsidTr="009C636A">
        <w:trPr>
          <w:trHeight w:val="20"/>
        </w:trPr>
        <w:tc>
          <w:tcPr>
            <w:tcW w:w="1779" w:type="pct"/>
            <w:gridSpan w:val="2"/>
            <w:noWrap/>
          </w:tcPr>
          <w:p w14:paraId="0F53A8CF" w14:textId="71D057BE" w:rsidR="00723227" w:rsidRPr="009C636A" w:rsidRDefault="00500153" w:rsidP="00722384">
            <w:pPr>
              <w:widowControl/>
              <w:spacing w:line="240" w:lineRule="exact"/>
              <w:jc w:val="both"/>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B</w:t>
            </w:r>
            <w:r w:rsidRPr="009C636A">
              <w:rPr>
                <w:rFonts w:ascii="Times New Roman" w:eastAsia="標楷體" w:hAnsi="Times New Roman" w:cs="Times New Roman" w:hint="eastAsia"/>
                <w:color w:val="000000" w:themeColor="text1"/>
                <w:kern w:val="0"/>
                <w:sz w:val="20"/>
                <w:szCs w:val="20"/>
              </w:rPr>
              <w:t>.</w:t>
            </w:r>
            <w:r w:rsidRPr="009C636A">
              <w:rPr>
                <w:rFonts w:ascii="Times New Roman" w:eastAsia="標楷體" w:hAnsi="Times New Roman" w:cs="Times New Roman"/>
                <w:color w:val="000000" w:themeColor="text1"/>
                <w:kern w:val="0"/>
                <w:sz w:val="20"/>
                <w:szCs w:val="20"/>
              </w:rPr>
              <w:t xml:space="preserve"> </w:t>
            </w:r>
            <w:r w:rsidR="00723227" w:rsidRPr="009C636A">
              <w:rPr>
                <w:rFonts w:ascii="Times New Roman" w:eastAsia="標楷體" w:hAnsi="Times New Roman" w:cs="Times New Roman"/>
                <w:color w:val="000000" w:themeColor="text1"/>
                <w:kern w:val="0"/>
                <w:sz w:val="20"/>
                <w:szCs w:val="20"/>
              </w:rPr>
              <w:t>Geotechnical Engineering</w:t>
            </w:r>
          </w:p>
        </w:tc>
        <w:tc>
          <w:tcPr>
            <w:tcW w:w="343" w:type="pct"/>
            <w:gridSpan w:val="3"/>
          </w:tcPr>
          <w:p w14:paraId="177FC77F" w14:textId="4C9A8F38"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CT5105</w:t>
            </w:r>
          </w:p>
        </w:tc>
        <w:tc>
          <w:tcPr>
            <w:tcW w:w="1439" w:type="pct"/>
          </w:tcPr>
          <w:p w14:paraId="1C1512C1" w14:textId="531AB20D" w:rsidR="00723227" w:rsidRPr="009C636A" w:rsidRDefault="00723227" w:rsidP="00723227">
            <w:pPr>
              <w:adjustRightInd w:val="0"/>
              <w:spacing w:line="240" w:lineRule="exact"/>
              <w:textAlignment w:val="baseline"/>
              <w:rPr>
                <w:rFonts w:ascii="Times New Roman" w:eastAsia="標楷體" w:hAnsi="Times New Roman" w:cs="Times New Roman"/>
                <w:strike/>
                <w:color w:val="000000" w:themeColor="text1"/>
                <w:kern w:val="0"/>
                <w:sz w:val="20"/>
                <w:szCs w:val="20"/>
              </w:rPr>
            </w:pPr>
            <w:r w:rsidRPr="009C636A">
              <w:rPr>
                <w:rFonts w:ascii="Times New Roman" w:eastAsia="標楷體" w:hAnsi="Times New Roman" w:cs="Times New Roman"/>
                <w:color w:val="000000" w:themeColor="text1"/>
                <w:kern w:val="0"/>
                <w:sz w:val="20"/>
                <w:szCs w:val="20"/>
              </w:rPr>
              <w:t>Advanced Concrete Technology</w:t>
            </w:r>
          </w:p>
        </w:tc>
        <w:tc>
          <w:tcPr>
            <w:tcW w:w="1439" w:type="pct"/>
          </w:tcPr>
          <w:p w14:paraId="22EA38A9" w14:textId="7D3CD88A" w:rsidR="00723227" w:rsidRPr="009C636A" w:rsidRDefault="00723227" w:rsidP="00723227">
            <w:pPr>
              <w:widowControl/>
              <w:rPr>
                <w:color w:val="000000" w:themeColor="text1"/>
              </w:rPr>
            </w:pPr>
          </w:p>
        </w:tc>
      </w:tr>
      <w:tr w:rsidR="009C636A" w:rsidRPr="009C636A" w14:paraId="713F26CD" w14:textId="77777777" w:rsidTr="009C636A">
        <w:trPr>
          <w:gridAfter w:val="1"/>
          <w:wAfter w:w="1439" w:type="pct"/>
          <w:trHeight w:val="20"/>
        </w:trPr>
        <w:tc>
          <w:tcPr>
            <w:tcW w:w="353" w:type="pct"/>
            <w:noWrap/>
          </w:tcPr>
          <w:p w14:paraId="30EAA96F"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CT5500</w:t>
            </w:r>
          </w:p>
        </w:tc>
        <w:tc>
          <w:tcPr>
            <w:tcW w:w="1426" w:type="pct"/>
            <w:noWrap/>
          </w:tcPr>
          <w:p w14:paraId="3572C597" w14:textId="2F656ECB"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Advanced Soil Mechanics</w:t>
            </w:r>
          </w:p>
        </w:tc>
        <w:tc>
          <w:tcPr>
            <w:tcW w:w="343" w:type="pct"/>
            <w:gridSpan w:val="3"/>
          </w:tcPr>
          <w:p w14:paraId="0F130986" w14:textId="17C1571D"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CT5107</w:t>
            </w:r>
          </w:p>
        </w:tc>
        <w:tc>
          <w:tcPr>
            <w:tcW w:w="1439" w:type="pct"/>
          </w:tcPr>
          <w:p w14:paraId="68612116" w14:textId="6F37B34C"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Hardened Concrete</w:t>
            </w:r>
          </w:p>
        </w:tc>
      </w:tr>
      <w:tr w:rsidR="009C636A" w:rsidRPr="009C636A" w14:paraId="54A1CA70" w14:textId="77777777" w:rsidTr="009C636A">
        <w:trPr>
          <w:gridAfter w:val="1"/>
          <w:wAfter w:w="1439" w:type="pct"/>
          <w:trHeight w:val="20"/>
        </w:trPr>
        <w:tc>
          <w:tcPr>
            <w:tcW w:w="353" w:type="pct"/>
            <w:noWrap/>
          </w:tcPr>
          <w:p w14:paraId="1EC07033"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CT5503</w:t>
            </w:r>
          </w:p>
        </w:tc>
        <w:tc>
          <w:tcPr>
            <w:tcW w:w="1426" w:type="pct"/>
            <w:noWrap/>
          </w:tcPr>
          <w:p w14:paraId="579D1364" w14:textId="22E2E399" w:rsidR="00723227" w:rsidRPr="009C636A" w:rsidRDefault="00723227" w:rsidP="006A2199">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Earth Structures</w:t>
            </w:r>
          </w:p>
        </w:tc>
        <w:tc>
          <w:tcPr>
            <w:tcW w:w="343" w:type="pct"/>
            <w:gridSpan w:val="3"/>
          </w:tcPr>
          <w:p w14:paraId="3FFDCC61" w14:textId="46E65A8D"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CT5202</w:t>
            </w:r>
          </w:p>
        </w:tc>
        <w:tc>
          <w:tcPr>
            <w:tcW w:w="1439" w:type="pct"/>
          </w:tcPr>
          <w:p w14:paraId="0696720B" w14:textId="0E2CBB74"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Finite Element Method</w:t>
            </w:r>
          </w:p>
        </w:tc>
      </w:tr>
      <w:tr w:rsidR="009C636A" w:rsidRPr="009C636A" w14:paraId="05BEBEF2" w14:textId="77777777" w:rsidTr="009C636A">
        <w:trPr>
          <w:gridAfter w:val="1"/>
          <w:wAfter w:w="1439" w:type="pct"/>
          <w:trHeight w:val="20"/>
        </w:trPr>
        <w:tc>
          <w:tcPr>
            <w:tcW w:w="353" w:type="pct"/>
            <w:noWrap/>
          </w:tcPr>
          <w:p w14:paraId="1FF55E15" w14:textId="23C168FC"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CT5505</w:t>
            </w:r>
          </w:p>
        </w:tc>
        <w:tc>
          <w:tcPr>
            <w:tcW w:w="1426" w:type="pct"/>
            <w:noWrap/>
          </w:tcPr>
          <w:p w14:paraId="232704F3" w14:textId="4DE54CBC"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Soil Dynamics</w:t>
            </w:r>
          </w:p>
        </w:tc>
        <w:tc>
          <w:tcPr>
            <w:tcW w:w="343" w:type="pct"/>
            <w:gridSpan w:val="3"/>
          </w:tcPr>
          <w:p w14:paraId="2AF5B665" w14:textId="651FF7A7"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CT5811</w:t>
            </w:r>
          </w:p>
        </w:tc>
        <w:tc>
          <w:tcPr>
            <w:tcW w:w="1439" w:type="pct"/>
          </w:tcPr>
          <w:p w14:paraId="2F630B8C" w14:textId="166CA972" w:rsidR="00723227" w:rsidRPr="009C636A" w:rsidRDefault="00723227" w:rsidP="00723227">
            <w:pPr>
              <w:adjustRightInd w:val="0"/>
              <w:spacing w:line="240" w:lineRule="exact"/>
              <w:textAlignment w:val="baseline"/>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The Green and Durability Design of Pozzolanic Concrete</w:t>
            </w:r>
          </w:p>
        </w:tc>
      </w:tr>
      <w:tr w:rsidR="009C636A" w:rsidRPr="009C636A" w14:paraId="4E62E99E" w14:textId="77777777" w:rsidTr="009C636A">
        <w:trPr>
          <w:gridAfter w:val="1"/>
          <w:wAfter w:w="1439" w:type="pct"/>
          <w:trHeight w:val="20"/>
        </w:trPr>
        <w:tc>
          <w:tcPr>
            <w:tcW w:w="353" w:type="pct"/>
            <w:noWrap/>
          </w:tcPr>
          <w:p w14:paraId="6511F631"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CT5507</w:t>
            </w:r>
          </w:p>
        </w:tc>
        <w:tc>
          <w:tcPr>
            <w:tcW w:w="1426" w:type="pct"/>
            <w:noWrap/>
          </w:tcPr>
          <w:p w14:paraId="7D1EA750" w14:textId="0E309B51"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Deep Foundation Engineering</w:t>
            </w:r>
          </w:p>
        </w:tc>
        <w:tc>
          <w:tcPr>
            <w:tcW w:w="330" w:type="pct"/>
          </w:tcPr>
          <w:p w14:paraId="1C05AF63" w14:textId="61AD43D8"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CT5812</w:t>
            </w:r>
          </w:p>
        </w:tc>
        <w:tc>
          <w:tcPr>
            <w:tcW w:w="1452" w:type="pct"/>
            <w:gridSpan w:val="3"/>
          </w:tcPr>
          <w:p w14:paraId="21261E3E" w14:textId="4F108F9B"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Physical and Chemical Analysis on Materials</w:t>
            </w:r>
          </w:p>
        </w:tc>
      </w:tr>
      <w:tr w:rsidR="009C636A" w:rsidRPr="009C636A" w14:paraId="3C4EA2FD" w14:textId="77777777" w:rsidTr="009C636A">
        <w:trPr>
          <w:gridAfter w:val="1"/>
          <w:wAfter w:w="1439" w:type="pct"/>
          <w:trHeight w:val="165"/>
        </w:trPr>
        <w:tc>
          <w:tcPr>
            <w:tcW w:w="353" w:type="pct"/>
            <w:noWrap/>
          </w:tcPr>
          <w:p w14:paraId="43A93BF9"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CT5508</w:t>
            </w:r>
          </w:p>
        </w:tc>
        <w:tc>
          <w:tcPr>
            <w:tcW w:w="1426" w:type="pct"/>
            <w:noWrap/>
          </w:tcPr>
          <w:p w14:paraId="4E6E96AC" w14:textId="1E413F94"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Dynamic Foundation Design</w:t>
            </w:r>
          </w:p>
        </w:tc>
        <w:tc>
          <w:tcPr>
            <w:tcW w:w="343" w:type="pct"/>
            <w:gridSpan w:val="3"/>
          </w:tcPr>
          <w:p w14:paraId="03972ED0" w14:textId="49621ADA"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CT5816</w:t>
            </w:r>
          </w:p>
        </w:tc>
        <w:tc>
          <w:tcPr>
            <w:tcW w:w="1439" w:type="pct"/>
          </w:tcPr>
          <w:p w14:paraId="59EB8B5F" w14:textId="53AD0C77"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Deterioration of Engineering Materials</w:t>
            </w:r>
          </w:p>
        </w:tc>
      </w:tr>
      <w:tr w:rsidR="009C636A" w:rsidRPr="009C636A" w14:paraId="3DA9E24C" w14:textId="77777777" w:rsidTr="009C636A">
        <w:trPr>
          <w:gridAfter w:val="1"/>
          <w:wAfter w:w="1439" w:type="pct"/>
          <w:trHeight w:val="135"/>
        </w:trPr>
        <w:tc>
          <w:tcPr>
            <w:tcW w:w="353" w:type="pct"/>
            <w:noWrap/>
          </w:tcPr>
          <w:p w14:paraId="2FCF97D5"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CT5509</w:t>
            </w:r>
          </w:p>
        </w:tc>
        <w:tc>
          <w:tcPr>
            <w:tcW w:w="1426" w:type="pct"/>
            <w:noWrap/>
          </w:tcPr>
          <w:p w14:paraId="4A008AA3" w14:textId="3A246352"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Case Study in Geotechnical Engineering</w:t>
            </w:r>
          </w:p>
        </w:tc>
        <w:tc>
          <w:tcPr>
            <w:tcW w:w="343" w:type="pct"/>
            <w:gridSpan w:val="3"/>
          </w:tcPr>
          <w:p w14:paraId="11D37B44" w14:textId="30C400F5"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CT5817</w:t>
            </w:r>
          </w:p>
        </w:tc>
        <w:tc>
          <w:tcPr>
            <w:tcW w:w="1439" w:type="pct"/>
          </w:tcPr>
          <w:p w14:paraId="792C9054" w14:textId="6A6574AB"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Design and Construction of Building Integrated Photovoltaic</w:t>
            </w:r>
          </w:p>
        </w:tc>
      </w:tr>
      <w:tr w:rsidR="009C636A" w:rsidRPr="009C636A" w14:paraId="12944D56" w14:textId="77777777" w:rsidTr="009C636A">
        <w:trPr>
          <w:gridAfter w:val="1"/>
          <w:wAfter w:w="1439" w:type="pct"/>
          <w:trHeight w:val="256"/>
        </w:trPr>
        <w:tc>
          <w:tcPr>
            <w:tcW w:w="353" w:type="pct"/>
            <w:noWrap/>
          </w:tcPr>
          <w:p w14:paraId="395B5A26"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CT5601</w:t>
            </w:r>
          </w:p>
        </w:tc>
        <w:tc>
          <w:tcPr>
            <w:tcW w:w="1426" w:type="pct"/>
            <w:noWrap/>
          </w:tcPr>
          <w:p w14:paraId="009E23CC" w14:textId="6BFCD3BF"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Site Investigation</w:t>
            </w:r>
          </w:p>
        </w:tc>
        <w:tc>
          <w:tcPr>
            <w:tcW w:w="343" w:type="pct"/>
            <w:gridSpan w:val="3"/>
          </w:tcPr>
          <w:p w14:paraId="4DD0013B" w14:textId="5139B0C4"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CT6108</w:t>
            </w:r>
          </w:p>
        </w:tc>
        <w:tc>
          <w:tcPr>
            <w:tcW w:w="1439" w:type="pct"/>
          </w:tcPr>
          <w:p w14:paraId="3FCC1026" w14:textId="2D3F3794"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Constitutive Law for Engineering Materials</w:t>
            </w:r>
          </w:p>
        </w:tc>
      </w:tr>
      <w:tr w:rsidR="009C636A" w:rsidRPr="009C636A" w14:paraId="2EDC0DA1" w14:textId="77777777" w:rsidTr="009C636A">
        <w:trPr>
          <w:gridAfter w:val="1"/>
          <w:wAfter w:w="1439" w:type="pct"/>
          <w:trHeight w:val="20"/>
        </w:trPr>
        <w:tc>
          <w:tcPr>
            <w:tcW w:w="353" w:type="pct"/>
            <w:noWrap/>
          </w:tcPr>
          <w:p w14:paraId="5E679350"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CT5603</w:t>
            </w:r>
          </w:p>
        </w:tc>
        <w:tc>
          <w:tcPr>
            <w:tcW w:w="1426" w:type="pct"/>
            <w:noWrap/>
          </w:tcPr>
          <w:p w14:paraId="468B514F" w14:textId="70EC9CAF"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Special Topics on Soil Improvement</w:t>
            </w:r>
          </w:p>
        </w:tc>
        <w:tc>
          <w:tcPr>
            <w:tcW w:w="343" w:type="pct"/>
            <w:gridSpan w:val="3"/>
          </w:tcPr>
          <w:p w14:paraId="69BB1718" w14:textId="6D440394"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CT6109</w:t>
            </w:r>
          </w:p>
        </w:tc>
        <w:tc>
          <w:tcPr>
            <w:tcW w:w="1439" w:type="pct"/>
          </w:tcPr>
          <w:p w14:paraId="4971D3ED" w14:textId="654A244C"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Mechanics of Composite Materials</w:t>
            </w:r>
          </w:p>
        </w:tc>
      </w:tr>
      <w:tr w:rsidR="009C636A" w:rsidRPr="009C636A" w14:paraId="6C231869" w14:textId="77777777" w:rsidTr="009C636A">
        <w:trPr>
          <w:gridAfter w:val="1"/>
          <w:wAfter w:w="1439" w:type="pct"/>
          <w:trHeight w:val="20"/>
        </w:trPr>
        <w:tc>
          <w:tcPr>
            <w:tcW w:w="353" w:type="pct"/>
            <w:noWrap/>
          </w:tcPr>
          <w:p w14:paraId="4B03ADDB"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w:t>
            </w:r>
            <w:r w:rsidRPr="009C636A">
              <w:rPr>
                <w:rFonts w:ascii="Times New Roman" w:eastAsia="標楷體" w:hAnsi="Times New Roman" w:cs="Times New Roman" w:hint="eastAsia"/>
                <w:color w:val="000000" w:themeColor="text1"/>
                <w:kern w:val="0"/>
                <w:sz w:val="20"/>
                <w:szCs w:val="20"/>
              </w:rPr>
              <w:t>5604</w:t>
            </w:r>
            <w:r w:rsidRPr="009C636A">
              <w:rPr>
                <w:rFonts w:ascii="Times New Roman" w:eastAsia="新細明體" w:hAnsi="Times New Roman" w:cs="Times New Roman"/>
                <w:color w:val="000000" w:themeColor="text1"/>
                <w:kern w:val="0"/>
                <w:sz w:val="20"/>
                <w:szCs w:val="20"/>
              </w:rPr>
              <w:t xml:space="preserve"> </w:t>
            </w:r>
          </w:p>
        </w:tc>
        <w:tc>
          <w:tcPr>
            <w:tcW w:w="1426" w:type="pct"/>
            <w:noWrap/>
          </w:tcPr>
          <w:p w14:paraId="673198A0" w14:textId="703801AB"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Rock Mechanics</w:t>
            </w:r>
          </w:p>
        </w:tc>
        <w:tc>
          <w:tcPr>
            <w:tcW w:w="343" w:type="pct"/>
            <w:gridSpan w:val="3"/>
          </w:tcPr>
          <w:p w14:paraId="74B92BCE" w14:textId="685F6839"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CT6200</w:t>
            </w:r>
          </w:p>
        </w:tc>
        <w:tc>
          <w:tcPr>
            <w:tcW w:w="1439" w:type="pct"/>
          </w:tcPr>
          <w:p w14:paraId="7ED27D6F" w14:textId="2F2E5323"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Micro Mechanism and Macro-Properties of Steels</w:t>
            </w:r>
          </w:p>
        </w:tc>
      </w:tr>
      <w:tr w:rsidR="009C636A" w:rsidRPr="009C636A" w14:paraId="01AEA036" w14:textId="77777777" w:rsidTr="009C636A">
        <w:trPr>
          <w:gridAfter w:val="1"/>
          <w:wAfter w:w="1439" w:type="pct"/>
          <w:trHeight w:val="20"/>
        </w:trPr>
        <w:tc>
          <w:tcPr>
            <w:tcW w:w="353" w:type="pct"/>
            <w:noWrap/>
          </w:tcPr>
          <w:p w14:paraId="196C758C"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CT5608</w:t>
            </w:r>
          </w:p>
        </w:tc>
        <w:tc>
          <w:tcPr>
            <w:tcW w:w="1426" w:type="pct"/>
            <w:noWrap/>
          </w:tcPr>
          <w:p w14:paraId="70E64A02" w14:textId="697886B5"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Advanced Foundation Engineering</w:t>
            </w:r>
          </w:p>
        </w:tc>
        <w:tc>
          <w:tcPr>
            <w:tcW w:w="343" w:type="pct"/>
            <w:gridSpan w:val="3"/>
          </w:tcPr>
          <w:p w14:paraId="4DB219E0" w14:textId="1F3825EE" w:rsidR="00723227" w:rsidRPr="009C636A" w:rsidRDefault="00723227" w:rsidP="00723227">
            <w:pPr>
              <w:widowControl/>
              <w:spacing w:line="240" w:lineRule="exact"/>
              <w:rPr>
                <w:rFonts w:ascii="Times New Roman" w:eastAsia="標楷體" w:hAnsi="Times New Roman" w:cs="Times New Roman"/>
                <w:strike/>
                <w:color w:val="000000" w:themeColor="text1"/>
                <w:kern w:val="0"/>
                <w:sz w:val="20"/>
                <w:szCs w:val="20"/>
              </w:rPr>
            </w:pPr>
            <w:r w:rsidRPr="009C636A">
              <w:rPr>
                <w:rFonts w:ascii="Times New Roman" w:eastAsia="標楷體" w:hAnsi="Times New Roman" w:cs="Times New Roman"/>
                <w:color w:val="000000" w:themeColor="text1"/>
                <w:kern w:val="0"/>
                <w:sz w:val="20"/>
                <w:szCs w:val="20"/>
              </w:rPr>
              <w:t>CT6201</w:t>
            </w:r>
          </w:p>
        </w:tc>
        <w:tc>
          <w:tcPr>
            <w:tcW w:w="1439" w:type="pct"/>
          </w:tcPr>
          <w:p w14:paraId="449776A0" w14:textId="4813E87D" w:rsidR="00723227" w:rsidRPr="009C636A" w:rsidRDefault="00723227" w:rsidP="00723227">
            <w:pPr>
              <w:widowControl/>
              <w:spacing w:line="240" w:lineRule="exact"/>
              <w:rPr>
                <w:rFonts w:ascii="Times New Roman" w:eastAsia="標楷體" w:hAnsi="Times New Roman" w:cs="Times New Roman"/>
                <w:strike/>
                <w:color w:val="000000" w:themeColor="text1"/>
                <w:kern w:val="0"/>
                <w:sz w:val="20"/>
                <w:szCs w:val="20"/>
              </w:rPr>
            </w:pPr>
            <w:r w:rsidRPr="009C636A">
              <w:rPr>
                <w:rFonts w:ascii="Times New Roman" w:eastAsia="標楷體" w:hAnsi="Times New Roman" w:cs="Times New Roman"/>
                <w:color w:val="000000" w:themeColor="text1"/>
                <w:kern w:val="0"/>
                <w:sz w:val="20"/>
                <w:szCs w:val="20"/>
              </w:rPr>
              <w:t>Principles &amp; Practice of High-Performance Concrete</w:t>
            </w:r>
          </w:p>
        </w:tc>
      </w:tr>
      <w:tr w:rsidR="009C636A" w:rsidRPr="009C636A" w14:paraId="1B6F2648" w14:textId="77777777" w:rsidTr="009C636A">
        <w:trPr>
          <w:gridAfter w:val="1"/>
          <w:wAfter w:w="1439" w:type="pct"/>
          <w:trHeight w:val="20"/>
        </w:trPr>
        <w:tc>
          <w:tcPr>
            <w:tcW w:w="353" w:type="pct"/>
            <w:noWrap/>
          </w:tcPr>
          <w:p w14:paraId="2344E10E"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CT5609</w:t>
            </w:r>
          </w:p>
        </w:tc>
        <w:tc>
          <w:tcPr>
            <w:tcW w:w="1426" w:type="pct"/>
            <w:noWrap/>
          </w:tcPr>
          <w:p w14:paraId="247A9AB9" w14:textId="311C01AB"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Advanced Rock Tunneling</w:t>
            </w:r>
          </w:p>
        </w:tc>
        <w:tc>
          <w:tcPr>
            <w:tcW w:w="343" w:type="pct"/>
            <w:gridSpan w:val="3"/>
          </w:tcPr>
          <w:p w14:paraId="0E8E8460" w14:textId="3ECAD2C2"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CT6203</w:t>
            </w:r>
          </w:p>
        </w:tc>
        <w:tc>
          <w:tcPr>
            <w:tcW w:w="1439" w:type="pct"/>
          </w:tcPr>
          <w:p w14:paraId="0C791033" w14:textId="06044408"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Theory of Plasticity</w:t>
            </w:r>
          </w:p>
        </w:tc>
      </w:tr>
      <w:tr w:rsidR="009C636A" w:rsidRPr="009C636A" w14:paraId="5522B715" w14:textId="77777777" w:rsidTr="009C636A">
        <w:trPr>
          <w:gridAfter w:val="1"/>
          <w:wAfter w:w="1439" w:type="pct"/>
          <w:trHeight w:val="20"/>
        </w:trPr>
        <w:tc>
          <w:tcPr>
            <w:tcW w:w="353" w:type="pct"/>
            <w:noWrap/>
          </w:tcPr>
          <w:p w14:paraId="121C6303"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CT5802</w:t>
            </w:r>
          </w:p>
        </w:tc>
        <w:tc>
          <w:tcPr>
            <w:tcW w:w="1426" w:type="pct"/>
            <w:noWrap/>
          </w:tcPr>
          <w:p w14:paraId="660F2F2C" w14:textId="56BA3774"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Landslides and Remedial Measures</w:t>
            </w:r>
          </w:p>
        </w:tc>
        <w:tc>
          <w:tcPr>
            <w:tcW w:w="343" w:type="pct"/>
            <w:gridSpan w:val="3"/>
          </w:tcPr>
          <w:p w14:paraId="6F9196F4" w14:textId="6CB29B6E"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CT6205</w:t>
            </w:r>
          </w:p>
        </w:tc>
        <w:tc>
          <w:tcPr>
            <w:tcW w:w="1439" w:type="pct"/>
          </w:tcPr>
          <w:p w14:paraId="3F590507" w14:textId="1B01B177" w:rsidR="00723227" w:rsidRPr="009C636A" w:rsidRDefault="00723227" w:rsidP="00723227">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Fracture Mechanics</w:t>
            </w:r>
          </w:p>
        </w:tc>
      </w:tr>
      <w:tr w:rsidR="009C636A" w:rsidRPr="009C636A" w14:paraId="122EA71C" w14:textId="77777777" w:rsidTr="009C636A">
        <w:trPr>
          <w:gridAfter w:val="1"/>
          <w:wAfter w:w="1439" w:type="pct"/>
          <w:trHeight w:val="20"/>
        </w:trPr>
        <w:tc>
          <w:tcPr>
            <w:tcW w:w="353" w:type="pct"/>
            <w:noWrap/>
          </w:tcPr>
          <w:p w14:paraId="2FD67CCB"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CT5806</w:t>
            </w:r>
          </w:p>
        </w:tc>
        <w:tc>
          <w:tcPr>
            <w:tcW w:w="1426" w:type="pct"/>
            <w:noWrap/>
          </w:tcPr>
          <w:p w14:paraId="527E3B41" w14:textId="061AA0BB"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Design and Construction of Reinforced Earth Structure</w:t>
            </w:r>
          </w:p>
        </w:tc>
        <w:tc>
          <w:tcPr>
            <w:tcW w:w="343" w:type="pct"/>
            <w:gridSpan w:val="3"/>
          </w:tcPr>
          <w:p w14:paraId="4FB41FB4" w14:textId="2B01E84A" w:rsidR="00723227" w:rsidRPr="009C636A" w:rsidRDefault="00723227" w:rsidP="00723227">
            <w:pPr>
              <w:widowControl/>
              <w:spacing w:line="240" w:lineRule="exact"/>
              <w:rPr>
                <w:rFonts w:ascii="Times New Roman" w:eastAsia="標楷體" w:hAnsi="Times New Roman" w:cs="Times New Roman"/>
                <w:strike/>
                <w:color w:val="000000" w:themeColor="text1"/>
                <w:kern w:val="0"/>
                <w:sz w:val="20"/>
                <w:szCs w:val="20"/>
              </w:rPr>
            </w:pPr>
            <w:r w:rsidRPr="009C636A">
              <w:rPr>
                <w:rFonts w:ascii="Times New Roman" w:eastAsia="標楷體" w:hAnsi="Times New Roman" w:cs="Times New Roman"/>
                <w:color w:val="000000" w:themeColor="text1"/>
                <w:kern w:val="0"/>
                <w:sz w:val="20"/>
                <w:szCs w:val="20"/>
              </w:rPr>
              <w:t>CT5907</w:t>
            </w:r>
          </w:p>
        </w:tc>
        <w:tc>
          <w:tcPr>
            <w:tcW w:w="1439" w:type="pct"/>
          </w:tcPr>
          <w:p w14:paraId="4C31163B" w14:textId="0339325B" w:rsidR="00723227" w:rsidRPr="009C636A" w:rsidRDefault="00723227" w:rsidP="00723227">
            <w:pPr>
              <w:widowControl/>
              <w:spacing w:line="240" w:lineRule="exact"/>
              <w:rPr>
                <w:rFonts w:ascii="Times New Roman" w:eastAsia="標楷體" w:hAnsi="Times New Roman" w:cs="Times New Roman"/>
                <w:strike/>
                <w:color w:val="000000" w:themeColor="text1"/>
                <w:kern w:val="0"/>
                <w:sz w:val="20"/>
                <w:szCs w:val="20"/>
              </w:rPr>
            </w:pPr>
            <w:r w:rsidRPr="009C636A">
              <w:rPr>
                <w:rFonts w:ascii="Times New Roman" w:eastAsia="標楷體" w:hAnsi="Times New Roman" w:cs="Times New Roman"/>
                <w:color w:val="000000" w:themeColor="text1"/>
                <w:kern w:val="0"/>
                <w:sz w:val="20"/>
                <w:szCs w:val="20"/>
              </w:rPr>
              <w:t>Pavement Engineering</w:t>
            </w:r>
          </w:p>
        </w:tc>
      </w:tr>
      <w:tr w:rsidR="009C636A" w:rsidRPr="009C636A" w14:paraId="0F552403" w14:textId="77777777" w:rsidTr="009C636A">
        <w:trPr>
          <w:gridAfter w:val="1"/>
          <w:wAfter w:w="1439" w:type="pct"/>
          <w:trHeight w:val="20"/>
        </w:trPr>
        <w:tc>
          <w:tcPr>
            <w:tcW w:w="353" w:type="pct"/>
            <w:noWrap/>
          </w:tcPr>
          <w:p w14:paraId="22CD9033"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CT6101</w:t>
            </w:r>
          </w:p>
        </w:tc>
        <w:tc>
          <w:tcPr>
            <w:tcW w:w="1426" w:type="pct"/>
            <w:noWrap/>
          </w:tcPr>
          <w:p w14:paraId="4321C2C1" w14:textId="37D788DB"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Theoretical Soil Mechanics</w:t>
            </w:r>
          </w:p>
        </w:tc>
        <w:tc>
          <w:tcPr>
            <w:tcW w:w="343" w:type="pct"/>
            <w:gridSpan w:val="3"/>
          </w:tcPr>
          <w:p w14:paraId="013931DF" w14:textId="444D8DDF" w:rsidR="00723227" w:rsidRPr="009C636A" w:rsidRDefault="00723227" w:rsidP="00723227">
            <w:pPr>
              <w:widowControl/>
              <w:spacing w:line="240" w:lineRule="exact"/>
              <w:rPr>
                <w:rFonts w:ascii="Times New Roman" w:eastAsia="標楷體" w:hAnsi="Times New Roman" w:cs="Times New Roman"/>
                <w:strike/>
                <w:color w:val="000000" w:themeColor="text1"/>
                <w:kern w:val="0"/>
                <w:sz w:val="20"/>
                <w:szCs w:val="20"/>
              </w:rPr>
            </w:pPr>
            <w:r w:rsidRPr="009C636A">
              <w:rPr>
                <w:rFonts w:ascii="Times New Roman" w:eastAsia="標楷體" w:hAnsi="Times New Roman" w:cs="Times New Roman"/>
                <w:color w:val="000000" w:themeColor="text1"/>
                <w:kern w:val="0"/>
                <w:sz w:val="20"/>
                <w:szCs w:val="20"/>
              </w:rPr>
              <w:t>CT5007</w:t>
            </w:r>
          </w:p>
        </w:tc>
        <w:tc>
          <w:tcPr>
            <w:tcW w:w="1439" w:type="pct"/>
          </w:tcPr>
          <w:p w14:paraId="0A3ADDA1" w14:textId="6E48826C" w:rsidR="00723227" w:rsidRPr="009C636A" w:rsidRDefault="00723227" w:rsidP="00723227">
            <w:pPr>
              <w:widowControl/>
              <w:spacing w:line="240" w:lineRule="exact"/>
              <w:rPr>
                <w:rFonts w:ascii="Times New Roman" w:eastAsia="標楷體" w:hAnsi="Times New Roman" w:cs="Times New Roman"/>
                <w:strike/>
                <w:color w:val="000000" w:themeColor="text1"/>
                <w:kern w:val="0"/>
                <w:sz w:val="20"/>
                <w:szCs w:val="20"/>
              </w:rPr>
            </w:pPr>
            <w:r w:rsidRPr="009C636A">
              <w:rPr>
                <w:rFonts w:ascii="Times New Roman" w:eastAsia="標楷體" w:hAnsi="Times New Roman" w:cs="Times New Roman"/>
                <w:color w:val="000000" w:themeColor="text1"/>
                <w:kern w:val="0"/>
                <w:sz w:val="20"/>
                <w:szCs w:val="20"/>
              </w:rPr>
              <w:t>Intelligent Urban Water Management</w:t>
            </w:r>
          </w:p>
        </w:tc>
      </w:tr>
      <w:tr w:rsidR="009C636A" w:rsidRPr="009C636A" w14:paraId="3D7012F7" w14:textId="77777777" w:rsidTr="009C636A">
        <w:trPr>
          <w:gridAfter w:val="1"/>
          <w:wAfter w:w="1439" w:type="pct"/>
          <w:trHeight w:val="20"/>
        </w:trPr>
        <w:tc>
          <w:tcPr>
            <w:tcW w:w="353" w:type="pct"/>
            <w:noWrap/>
          </w:tcPr>
          <w:p w14:paraId="505340BF" w14:textId="77777777"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CT6103</w:t>
            </w:r>
          </w:p>
        </w:tc>
        <w:tc>
          <w:tcPr>
            <w:tcW w:w="1426" w:type="pct"/>
            <w:noWrap/>
          </w:tcPr>
          <w:p w14:paraId="24E7C3AE" w14:textId="2B677F0A" w:rsidR="00723227" w:rsidRPr="009C636A" w:rsidRDefault="00723227"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Soil Behavior</w:t>
            </w:r>
          </w:p>
        </w:tc>
        <w:tc>
          <w:tcPr>
            <w:tcW w:w="343" w:type="pct"/>
            <w:gridSpan w:val="3"/>
          </w:tcPr>
          <w:p w14:paraId="6A4AB5BD" w14:textId="6EC054FB" w:rsidR="00723227" w:rsidRPr="009C636A" w:rsidRDefault="00723227" w:rsidP="00723227">
            <w:pPr>
              <w:widowControl/>
              <w:spacing w:line="240" w:lineRule="exact"/>
              <w:rPr>
                <w:rFonts w:ascii="Times New Roman" w:eastAsia="標楷體" w:hAnsi="Times New Roman" w:cs="Times New Roman"/>
                <w:strike/>
                <w:color w:val="000000" w:themeColor="text1"/>
                <w:kern w:val="0"/>
                <w:sz w:val="20"/>
                <w:szCs w:val="20"/>
              </w:rPr>
            </w:pPr>
            <w:r w:rsidRPr="009C636A">
              <w:rPr>
                <w:rFonts w:ascii="Times New Roman" w:eastAsia="標楷體" w:hAnsi="Times New Roman" w:cs="Times New Roman"/>
                <w:color w:val="000000" w:themeColor="text1"/>
                <w:kern w:val="0"/>
                <w:sz w:val="20"/>
                <w:szCs w:val="20"/>
              </w:rPr>
              <w:t>CT5607</w:t>
            </w:r>
          </w:p>
        </w:tc>
        <w:tc>
          <w:tcPr>
            <w:tcW w:w="1439" w:type="pct"/>
          </w:tcPr>
          <w:p w14:paraId="4F2AF118" w14:textId="638902D0" w:rsidR="00723227" w:rsidRPr="009C636A" w:rsidRDefault="00723227" w:rsidP="00723227">
            <w:pPr>
              <w:widowControl/>
              <w:spacing w:line="240" w:lineRule="exact"/>
              <w:rPr>
                <w:rFonts w:ascii="Times New Roman" w:eastAsia="標楷體" w:hAnsi="Times New Roman" w:cs="Times New Roman"/>
                <w:strike/>
                <w:color w:val="000000" w:themeColor="text1"/>
                <w:kern w:val="0"/>
                <w:sz w:val="20"/>
                <w:szCs w:val="20"/>
              </w:rPr>
            </w:pPr>
            <w:r w:rsidRPr="009C636A">
              <w:rPr>
                <w:rFonts w:ascii="Times New Roman" w:eastAsia="標楷體" w:hAnsi="Times New Roman" w:cs="Times New Roman"/>
                <w:color w:val="000000" w:themeColor="text1"/>
                <w:kern w:val="0"/>
                <w:sz w:val="20"/>
                <w:szCs w:val="20"/>
              </w:rPr>
              <w:t>Special Topic of Geotextile</w:t>
            </w:r>
          </w:p>
        </w:tc>
      </w:tr>
      <w:tr w:rsidR="009C636A" w:rsidRPr="009C636A" w14:paraId="3F604129" w14:textId="77777777" w:rsidTr="009C636A">
        <w:trPr>
          <w:gridAfter w:val="1"/>
          <w:wAfter w:w="1439" w:type="pct"/>
          <w:trHeight w:val="20"/>
        </w:trPr>
        <w:tc>
          <w:tcPr>
            <w:tcW w:w="353" w:type="pct"/>
            <w:noWrap/>
          </w:tcPr>
          <w:p w14:paraId="0F946121" w14:textId="77777777" w:rsidR="00642638" w:rsidRPr="009C636A" w:rsidRDefault="00642638"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CT6104</w:t>
            </w:r>
          </w:p>
        </w:tc>
        <w:tc>
          <w:tcPr>
            <w:tcW w:w="1426" w:type="pct"/>
            <w:noWrap/>
          </w:tcPr>
          <w:p w14:paraId="4A5EE8D5" w14:textId="5DB24995" w:rsidR="00642638" w:rsidRPr="009C636A" w:rsidRDefault="00642638" w:rsidP="00723227">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Deep Excavation</w:t>
            </w:r>
          </w:p>
        </w:tc>
        <w:tc>
          <w:tcPr>
            <w:tcW w:w="1782" w:type="pct"/>
            <w:gridSpan w:val="4"/>
          </w:tcPr>
          <w:p w14:paraId="2EB06004" w14:textId="6CC76FFE" w:rsidR="00642638" w:rsidRPr="009C636A" w:rsidRDefault="00642638" w:rsidP="00642638">
            <w:pPr>
              <w:widowControl/>
              <w:spacing w:line="240" w:lineRule="exact"/>
              <w:jc w:val="both"/>
              <w:rPr>
                <w:rFonts w:ascii="Times New Roman" w:eastAsia="標楷體" w:hAnsi="Times New Roman" w:cs="Times New Roman"/>
                <w:color w:val="000000" w:themeColor="text1"/>
                <w:kern w:val="0"/>
                <w:sz w:val="20"/>
                <w:szCs w:val="20"/>
              </w:rPr>
            </w:pPr>
          </w:p>
        </w:tc>
      </w:tr>
      <w:tr w:rsidR="009C636A" w:rsidRPr="009C636A" w14:paraId="7E02E613" w14:textId="77777777" w:rsidTr="009C636A">
        <w:trPr>
          <w:gridAfter w:val="1"/>
          <w:wAfter w:w="1439" w:type="pct"/>
          <w:trHeight w:val="20"/>
        </w:trPr>
        <w:tc>
          <w:tcPr>
            <w:tcW w:w="353" w:type="pct"/>
            <w:noWrap/>
          </w:tcPr>
          <w:p w14:paraId="6AB09536" w14:textId="77777777" w:rsidR="00642638" w:rsidRPr="009C636A" w:rsidRDefault="00642638" w:rsidP="00642638">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CT6203</w:t>
            </w:r>
          </w:p>
        </w:tc>
        <w:tc>
          <w:tcPr>
            <w:tcW w:w="1426" w:type="pct"/>
            <w:noWrap/>
          </w:tcPr>
          <w:p w14:paraId="13593839" w14:textId="2E884AF4" w:rsidR="00642638" w:rsidRPr="009C636A" w:rsidRDefault="00642638" w:rsidP="00642638">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Theory of Plasticity</w:t>
            </w:r>
          </w:p>
        </w:tc>
        <w:tc>
          <w:tcPr>
            <w:tcW w:w="1782" w:type="pct"/>
            <w:gridSpan w:val="4"/>
          </w:tcPr>
          <w:p w14:paraId="724FE4A1" w14:textId="500DDC02"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0CE5918F" w14:textId="77777777" w:rsidTr="009C636A">
        <w:trPr>
          <w:gridAfter w:val="1"/>
          <w:wAfter w:w="1439" w:type="pct"/>
          <w:trHeight w:val="20"/>
        </w:trPr>
        <w:tc>
          <w:tcPr>
            <w:tcW w:w="353" w:type="pct"/>
            <w:noWrap/>
          </w:tcPr>
          <w:p w14:paraId="7F6E0E8B" w14:textId="297F811A"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CT6501</w:t>
            </w:r>
          </w:p>
        </w:tc>
        <w:tc>
          <w:tcPr>
            <w:tcW w:w="1426" w:type="pct"/>
            <w:noWrap/>
          </w:tcPr>
          <w:p w14:paraId="3C30DC17" w14:textId="1B888BBA"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Numerical Methods in Geotechnical Engineering</w:t>
            </w:r>
          </w:p>
        </w:tc>
        <w:tc>
          <w:tcPr>
            <w:tcW w:w="343" w:type="pct"/>
            <w:gridSpan w:val="3"/>
          </w:tcPr>
          <w:p w14:paraId="39781FEB" w14:textId="1B03AB8F"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506D51BD" w14:textId="3EBE0647"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5CA22436" w14:textId="77777777" w:rsidTr="009C636A">
        <w:trPr>
          <w:gridAfter w:val="1"/>
          <w:wAfter w:w="1439" w:type="pct"/>
          <w:trHeight w:val="20"/>
        </w:trPr>
        <w:tc>
          <w:tcPr>
            <w:tcW w:w="353" w:type="pct"/>
            <w:noWrap/>
          </w:tcPr>
          <w:p w14:paraId="2F410A90" w14:textId="77777777"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CT5607</w:t>
            </w:r>
          </w:p>
        </w:tc>
        <w:tc>
          <w:tcPr>
            <w:tcW w:w="1426" w:type="pct"/>
            <w:noWrap/>
          </w:tcPr>
          <w:p w14:paraId="6D3F0A3B" w14:textId="483FC901"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Special Topic of Geotextile</w:t>
            </w:r>
          </w:p>
        </w:tc>
        <w:tc>
          <w:tcPr>
            <w:tcW w:w="343" w:type="pct"/>
            <w:gridSpan w:val="3"/>
          </w:tcPr>
          <w:p w14:paraId="2678640F" w14:textId="0B047F2F"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73A35934" w14:textId="76D957A6"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7637B675" w14:textId="77777777" w:rsidTr="009C636A">
        <w:trPr>
          <w:gridAfter w:val="1"/>
          <w:wAfter w:w="1439" w:type="pct"/>
          <w:trHeight w:val="20"/>
        </w:trPr>
        <w:tc>
          <w:tcPr>
            <w:tcW w:w="353" w:type="pct"/>
            <w:noWrap/>
          </w:tcPr>
          <w:p w14:paraId="68A8E236" w14:textId="77777777" w:rsidR="00642638" w:rsidRPr="009C636A" w:rsidRDefault="00642638" w:rsidP="00642638">
            <w:pPr>
              <w:widowControl/>
              <w:spacing w:line="240" w:lineRule="exact"/>
              <w:rPr>
                <w:rFonts w:ascii="Times New Roman" w:eastAsia="新細明體" w:hAnsi="Times New Roman" w:cs="Times New Roman"/>
                <w:color w:val="000000" w:themeColor="text1"/>
                <w:kern w:val="0"/>
                <w:sz w:val="20"/>
                <w:szCs w:val="20"/>
              </w:rPr>
            </w:pPr>
          </w:p>
          <w:p w14:paraId="31FB2DC6" w14:textId="77777777" w:rsidR="008E3A7B" w:rsidRPr="009C636A" w:rsidRDefault="008E3A7B" w:rsidP="00642638">
            <w:pPr>
              <w:widowControl/>
              <w:spacing w:line="240" w:lineRule="exact"/>
              <w:rPr>
                <w:rFonts w:ascii="Times New Roman" w:eastAsia="新細明體" w:hAnsi="Times New Roman" w:cs="Times New Roman"/>
                <w:color w:val="000000" w:themeColor="text1"/>
                <w:kern w:val="0"/>
                <w:sz w:val="20"/>
                <w:szCs w:val="20"/>
              </w:rPr>
            </w:pPr>
          </w:p>
          <w:p w14:paraId="41B89050" w14:textId="77777777" w:rsidR="008E3A7B" w:rsidRPr="009C636A" w:rsidRDefault="008E3A7B" w:rsidP="00642638">
            <w:pPr>
              <w:widowControl/>
              <w:spacing w:line="240" w:lineRule="exact"/>
              <w:rPr>
                <w:rFonts w:ascii="Times New Roman" w:eastAsia="新細明體" w:hAnsi="Times New Roman" w:cs="Times New Roman"/>
                <w:color w:val="000000" w:themeColor="text1"/>
                <w:kern w:val="0"/>
                <w:sz w:val="20"/>
                <w:szCs w:val="20"/>
              </w:rPr>
            </w:pPr>
          </w:p>
          <w:p w14:paraId="2998F4F8" w14:textId="37991D01" w:rsidR="009C636A" w:rsidRPr="009C636A" w:rsidRDefault="009C636A" w:rsidP="00642638">
            <w:pPr>
              <w:widowControl/>
              <w:spacing w:line="240" w:lineRule="exact"/>
              <w:rPr>
                <w:rFonts w:ascii="Times New Roman" w:eastAsia="新細明體" w:hAnsi="Times New Roman" w:cs="Times New Roman"/>
                <w:color w:val="000000" w:themeColor="text1"/>
                <w:kern w:val="0"/>
                <w:sz w:val="20"/>
                <w:szCs w:val="20"/>
              </w:rPr>
            </w:pPr>
          </w:p>
        </w:tc>
        <w:tc>
          <w:tcPr>
            <w:tcW w:w="1426" w:type="pct"/>
          </w:tcPr>
          <w:p w14:paraId="6BFAA947" w14:textId="2E4F69C3" w:rsidR="00642638" w:rsidRPr="009C636A" w:rsidRDefault="00642638" w:rsidP="00642638">
            <w:pPr>
              <w:widowControl/>
              <w:spacing w:line="240" w:lineRule="exact"/>
              <w:rPr>
                <w:rFonts w:ascii="Times New Roman" w:eastAsia="新細明體" w:hAnsi="Times New Roman" w:cs="Times New Roman"/>
                <w:color w:val="000000" w:themeColor="text1"/>
                <w:kern w:val="0"/>
                <w:sz w:val="20"/>
                <w:szCs w:val="20"/>
              </w:rPr>
            </w:pPr>
          </w:p>
        </w:tc>
        <w:tc>
          <w:tcPr>
            <w:tcW w:w="343" w:type="pct"/>
            <w:gridSpan w:val="3"/>
          </w:tcPr>
          <w:p w14:paraId="0A3D0B2C" w14:textId="77777777"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62E24C8E" w14:textId="77777777" w:rsidR="00642638" w:rsidRPr="009C636A" w:rsidRDefault="00642638" w:rsidP="00642638">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1C1BEA2E" w14:textId="77777777" w:rsidTr="009C636A">
        <w:trPr>
          <w:gridAfter w:val="1"/>
          <w:wAfter w:w="1439" w:type="pct"/>
          <w:trHeight w:val="20"/>
        </w:trPr>
        <w:tc>
          <w:tcPr>
            <w:tcW w:w="1779" w:type="pct"/>
            <w:gridSpan w:val="2"/>
            <w:noWrap/>
          </w:tcPr>
          <w:p w14:paraId="08BAD9F5" w14:textId="1B5DCBA2" w:rsidR="008E3A7B" w:rsidRPr="009C636A" w:rsidRDefault="00500153" w:rsidP="008E3A7B">
            <w:pPr>
              <w:widowControl/>
              <w:spacing w:line="240" w:lineRule="exact"/>
              <w:rPr>
                <w:rFonts w:ascii="Times New Roman" w:eastAsia="新細明體" w:hAnsi="Times New Roman" w:cs="Times New Roman"/>
                <w:color w:val="000000" w:themeColor="text1"/>
                <w:kern w:val="0"/>
                <w:sz w:val="20"/>
                <w:szCs w:val="20"/>
              </w:rPr>
            </w:pPr>
            <w:proofErr w:type="spellStart"/>
            <w:proofErr w:type="gramStart"/>
            <w:r w:rsidRPr="009C636A">
              <w:rPr>
                <w:rFonts w:ascii="Times New Roman" w:eastAsia="標楷體" w:hAnsi="Times New Roman" w:cs="Times New Roman"/>
                <w:color w:val="000000" w:themeColor="text1"/>
                <w:kern w:val="0"/>
                <w:sz w:val="20"/>
                <w:szCs w:val="20"/>
              </w:rPr>
              <w:lastRenderedPageBreak/>
              <w:t>E.</w:t>
            </w:r>
            <w:r w:rsidR="008E3A7B" w:rsidRPr="009C636A">
              <w:rPr>
                <w:rFonts w:ascii="Times New Roman" w:eastAsia="標楷體" w:hAnsi="Times New Roman" w:cs="Times New Roman"/>
                <w:color w:val="000000" w:themeColor="text1"/>
                <w:kern w:val="0"/>
                <w:sz w:val="20"/>
                <w:szCs w:val="20"/>
              </w:rPr>
              <w:t>Information</w:t>
            </w:r>
            <w:proofErr w:type="spellEnd"/>
            <w:proofErr w:type="gramEnd"/>
            <w:r w:rsidR="008E3A7B" w:rsidRPr="009C636A">
              <w:rPr>
                <w:rFonts w:ascii="Times New Roman" w:eastAsia="標楷體" w:hAnsi="Times New Roman" w:cs="Times New Roman"/>
                <w:color w:val="000000" w:themeColor="text1"/>
                <w:kern w:val="0"/>
                <w:sz w:val="20"/>
                <w:szCs w:val="20"/>
              </w:rPr>
              <w:t xml:space="preserve"> Technology</w:t>
            </w:r>
          </w:p>
        </w:tc>
        <w:tc>
          <w:tcPr>
            <w:tcW w:w="343" w:type="pct"/>
            <w:gridSpan w:val="3"/>
          </w:tcPr>
          <w:p w14:paraId="03483405"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04005725"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6E6EA878" w14:textId="77777777" w:rsidTr="009C636A">
        <w:trPr>
          <w:gridAfter w:val="1"/>
          <w:wAfter w:w="1439" w:type="pct"/>
          <w:trHeight w:val="20"/>
        </w:trPr>
        <w:tc>
          <w:tcPr>
            <w:tcW w:w="353" w:type="pct"/>
            <w:noWrap/>
          </w:tcPr>
          <w:p w14:paraId="48D0FCB4" w14:textId="351F7F83"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hint="eastAsia"/>
                <w:color w:val="000000" w:themeColor="text1"/>
                <w:kern w:val="0"/>
                <w:sz w:val="20"/>
                <w:szCs w:val="20"/>
              </w:rPr>
              <w:t>CT5003</w:t>
            </w:r>
          </w:p>
        </w:tc>
        <w:tc>
          <w:tcPr>
            <w:tcW w:w="1426" w:type="pct"/>
          </w:tcPr>
          <w:p w14:paraId="147B6274" w14:textId="146B864E"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Human-Computer Interaction</w:t>
            </w:r>
          </w:p>
        </w:tc>
        <w:tc>
          <w:tcPr>
            <w:tcW w:w="343" w:type="pct"/>
            <w:gridSpan w:val="3"/>
          </w:tcPr>
          <w:p w14:paraId="5C7CC68B"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39D9AA7F"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22319CEF" w14:textId="77777777" w:rsidTr="009C636A">
        <w:trPr>
          <w:gridAfter w:val="1"/>
          <w:wAfter w:w="1439" w:type="pct"/>
          <w:trHeight w:val="20"/>
        </w:trPr>
        <w:tc>
          <w:tcPr>
            <w:tcW w:w="353" w:type="pct"/>
            <w:noWrap/>
          </w:tcPr>
          <w:p w14:paraId="525FA595" w14:textId="7C0C1D46"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hint="eastAsia"/>
                <w:color w:val="000000" w:themeColor="text1"/>
                <w:kern w:val="0"/>
                <w:sz w:val="20"/>
                <w:szCs w:val="20"/>
              </w:rPr>
              <w:t>CT5009</w:t>
            </w:r>
          </w:p>
        </w:tc>
        <w:tc>
          <w:tcPr>
            <w:tcW w:w="1426" w:type="pct"/>
            <w:noWrap/>
          </w:tcPr>
          <w:p w14:paraId="3A60215E" w14:textId="77CBF672"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Intelligent Image Processing and 3D Mapping</w:t>
            </w:r>
          </w:p>
        </w:tc>
        <w:tc>
          <w:tcPr>
            <w:tcW w:w="343" w:type="pct"/>
            <w:gridSpan w:val="3"/>
          </w:tcPr>
          <w:p w14:paraId="14ECDDA1"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5DFF3218"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167437ED" w14:textId="77777777" w:rsidTr="009C636A">
        <w:trPr>
          <w:gridAfter w:val="1"/>
          <w:wAfter w:w="1439" w:type="pct"/>
          <w:trHeight w:val="20"/>
        </w:trPr>
        <w:tc>
          <w:tcPr>
            <w:tcW w:w="353" w:type="pct"/>
            <w:noWrap/>
          </w:tcPr>
          <w:p w14:paraId="645E4AF9" w14:textId="715C60C9"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CT5705</w:t>
            </w:r>
          </w:p>
        </w:tc>
        <w:tc>
          <w:tcPr>
            <w:tcW w:w="1426" w:type="pct"/>
            <w:noWrap/>
          </w:tcPr>
          <w:p w14:paraId="106F1D9C" w14:textId="7FF9F9D3"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Database and Information Technologies</w:t>
            </w:r>
          </w:p>
        </w:tc>
        <w:tc>
          <w:tcPr>
            <w:tcW w:w="343" w:type="pct"/>
            <w:gridSpan w:val="3"/>
          </w:tcPr>
          <w:p w14:paraId="11CF9369"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6356DD49"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6C80FB84" w14:textId="77777777" w:rsidTr="009C636A">
        <w:trPr>
          <w:gridAfter w:val="1"/>
          <w:wAfter w:w="1439" w:type="pct"/>
          <w:trHeight w:val="20"/>
        </w:trPr>
        <w:tc>
          <w:tcPr>
            <w:tcW w:w="353" w:type="pct"/>
            <w:noWrap/>
          </w:tcPr>
          <w:p w14:paraId="039242FD" w14:textId="33F208C4"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CT5706</w:t>
            </w:r>
          </w:p>
        </w:tc>
        <w:tc>
          <w:tcPr>
            <w:tcW w:w="1426" w:type="pct"/>
            <w:noWrap/>
          </w:tcPr>
          <w:p w14:paraId="1D2086C1" w14:textId="67471D72"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Computer Graphics and Visualization</w:t>
            </w:r>
          </w:p>
        </w:tc>
        <w:tc>
          <w:tcPr>
            <w:tcW w:w="343" w:type="pct"/>
            <w:gridSpan w:val="3"/>
          </w:tcPr>
          <w:p w14:paraId="03DE5F5A" w14:textId="58830DBD"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04FCACE2" w14:textId="1F6A9FD9"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406DA1C6" w14:textId="77777777" w:rsidTr="009C636A">
        <w:trPr>
          <w:gridAfter w:val="1"/>
          <w:wAfter w:w="1439" w:type="pct"/>
          <w:trHeight w:val="20"/>
        </w:trPr>
        <w:tc>
          <w:tcPr>
            <w:tcW w:w="353" w:type="pct"/>
            <w:noWrap/>
          </w:tcPr>
          <w:p w14:paraId="2B3DF79B" w14:textId="2E417AE1"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CT5707</w:t>
            </w:r>
          </w:p>
        </w:tc>
        <w:tc>
          <w:tcPr>
            <w:tcW w:w="1426" w:type="pct"/>
            <w:noWrap/>
          </w:tcPr>
          <w:p w14:paraId="0350CA82" w14:textId="2113C2C3"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Object-Oriented Programming Design and Analysis</w:t>
            </w:r>
          </w:p>
        </w:tc>
        <w:tc>
          <w:tcPr>
            <w:tcW w:w="343" w:type="pct"/>
            <w:gridSpan w:val="3"/>
          </w:tcPr>
          <w:p w14:paraId="4D757E7F" w14:textId="09ED27A5"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2F829A7E" w14:textId="3817F3B5"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3D036FE0" w14:textId="77777777" w:rsidTr="009C636A">
        <w:trPr>
          <w:gridAfter w:val="1"/>
          <w:wAfter w:w="1439" w:type="pct"/>
          <w:trHeight w:val="20"/>
        </w:trPr>
        <w:tc>
          <w:tcPr>
            <w:tcW w:w="353" w:type="pct"/>
            <w:noWrap/>
          </w:tcPr>
          <w:p w14:paraId="48E40624" w14:textId="0E236F16"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CT5708</w:t>
            </w:r>
          </w:p>
        </w:tc>
        <w:tc>
          <w:tcPr>
            <w:tcW w:w="1426" w:type="pct"/>
            <w:noWrap/>
          </w:tcPr>
          <w:p w14:paraId="6ECC6B6B" w14:textId="006953F8"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Parallel and Distributed Computing</w:t>
            </w:r>
          </w:p>
        </w:tc>
        <w:tc>
          <w:tcPr>
            <w:tcW w:w="343" w:type="pct"/>
            <w:gridSpan w:val="3"/>
          </w:tcPr>
          <w:p w14:paraId="3341C7A1" w14:textId="7549EB0B"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7D944AB8" w14:textId="019CBEA2"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075DC750" w14:textId="77777777" w:rsidTr="009C636A">
        <w:trPr>
          <w:gridAfter w:val="1"/>
          <w:wAfter w:w="1439" w:type="pct"/>
          <w:trHeight w:val="20"/>
        </w:trPr>
        <w:tc>
          <w:tcPr>
            <w:tcW w:w="353" w:type="pct"/>
            <w:noWrap/>
          </w:tcPr>
          <w:p w14:paraId="47E7C81B" w14:textId="63C714AD"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CT5805</w:t>
            </w:r>
          </w:p>
        </w:tc>
        <w:tc>
          <w:tcPr>
            <w:tcW w:w="1426" w:type="pct"/>
            <w:noWrap/>
          </w:tcPr>
          <w:p w14:paraId="21F48495" w14:textId="67712AE8" w:rsidR="008E3A7B" w:rsidRPr="009C636A" w:rsidRDefault="008E3A7B" w:rsidP="008E3A7B">
            <w:pPr>
              <w:widowControl/>
              <w:spacing w:line="240" w:lineRule="exact"/>
              <w:rPr>
                <w:rFonts w:ascii="Times New Roman" w:eastAsia="新細明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Software Engineering in Construction Information Systems</w:t>
            </w:r>
          </w:p>
        </w:tc>
        <w:tc>
          <w:tcPr>
            <w:tcW w:w="343" w:type="pct"/>
            <w:gridSpan w:val="3"/>
          </w:tcPr>
          <w:p w14:paraId="3C8F1AA0" w14:textId="22085EAC"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58FD4570"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04B4B608" w14:textId="77777777" w:rsidTr="009C636A">
        <w:trPr>
          <w:gridAfter w:val="1"/>
          <w:wAfter w:w="1439" w:type="pct"/>
          <w:trHeight w:val="20"/>
        </w:trPr>
        <w:tc>
          <w:tcPr>
            <w:tcW w:w="353" w:type="pct"/>
            <w:noWrap/>
          </w:tcPr>
          <w:p w14:paraId="6599C232" w14:textId="7B87EA62"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CT5808</w:t>
            </w:r>
          </w:p>
        </w:tc>
        <w:tc>
          <w:tcPr>
            <w:tcW w:w="1426" w:type="pct"/>
            <w:noWrap/>
          </w:tcPr>
          <w:p w14:paraId="56BBF2AC" w14:textId="2837A538"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r w:rsidRPr="009C636A">
              <w:rPr>
                <w:rFonts w:ascii="Times New Roman" w:eastAsia="標楷體" w:hAnsi="Times New Roman" w:cs="Times New Roman"/>
                <w:color w:val="000000" w:themeColor="text1"/>
                <w:kern w:val="0"/>
                <w:sz w:val="20"/>
                <w:szCs w:val="20"/>
              </w:rPr>
              <w:t>Computer-aided Decision Simulation and Analysis</w:t>
            </w:r>
          </w:p>
        </w:tc>
        <w:tc>
          <w:tcPr>
            <w:tcW w:w="343" w:type="pct"/>
            <w:gridSpan w:val="3"/>
          </w:tcPr>
          <w:p w14:paraId="035989A7"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1D0284FE"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40B89B11" w14:textId="77777777" w:rsidTr="009C636A">
        <w:trPr>
          <w:gridAfter w:val="1"/>
          <w:wAfter w:w="1439" w:type="pct"/>
          <w:trHeight w:val="20"/>
        </w:trPr>
        <w:tc>
          <w:tcPr>
            <w:tcW w:w="353" w:type="pct"/>
            <w:noWrap/>
          </w:tcPr>
          <w:p w14:paraId="618AC1F4" w14:textId="79CA134E" w:rsidR="008E3A7B" w:rsidRPr="009C636A" w:rsidRDefault="008E3A7B" w:rsidP="008E3A7B">
            <w:pPr>
              <w:widowControl/>
              <w:spacing w:line="240" w:lineRule="exact"/>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kern w:val="0"/>
                <w:sz w:val="20"/>
                <w:szCs w:val="20"/>
              </w:rPr>
              <w:t>CT6306</w:t>
            </w:r>
          </w:p>
        </w:tc>
        <w:tc>
          <w:tcPr>
            <w:tcW w:w="1426" w:type="pct"/>
            <w:noWrap/>
          </w:tcPr>
          <w:p w14:paraId="233F9412" w14:textId="58539FDB" w:rsidR="008E3A7B" w:rsidRPr="009C636A" w:rsidRDefault="008E3A7B" w:rsidP="008E3A7B">
            <w:pPr>
              <w:widowControl/>
              <w:spacing w:line="240" w:lineRule="exact"/>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kern w:val="0"/>
                <w:sz w:val="20"/>
                <w:szCs w:val="20"/>
              </w:rPr>
              <w:t>Application Programming Interface Add-in Development for Building Information Modeling</w:t>
            </w:r>
          </w:p>
        </w:tc>
        <w:tc>
          <w:tcPr>
            <w:tcW w:w="343" w:type="pct"/>
            <w:gridSpan w:val="3"/>
          </w:tcPr>
          <w:p w14:paraId="592035A1"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43B63914"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r w:rsidR="009C636A" w:rsidRPr="009C636A" w14:paraId="6591358D" w14:textId="77777777" w:rsidTr="009C636A">
        <w:trPr>
          <w:gridAfter w:val="1"/>
          <w:wAfter w:w="1439" w:type="pct"/>
          <w:trHeight w:val="20"/>
        </w:trPr>
        <w:tc>
          <w:tcPr>
            <w:tcW w:w="353" w:type="pct"/>
            <w:noWrap/>
          </w:tcPr>
          <w:p w14:paraId="0D2F11A4" w14:textId="1B286C9A" w:rsidR="008E3A7B" w:rsidRPr="009C636A" w:rsidRDefault="008E3A7B" w:rsidP="008E3A7B">
            <w:pPr>
              <w:widowControl/>
              <w:spacing w:line="240" w:lineRule="exact"/>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CT5809</w:t>
            </w:r>
          </w:p>
        </w:tc>
        <w:tc>
          <w:tcPr>
            <w:tcW w:w="1426" w:type="pct"/>
            <w:noWrap/>
          </w:tcPr>
          <w:p w14:paraId="61C47626" w14:textId="78DB13D4" w:rsidR="008E3A7B" w:rsidRPr="009C636A" w:rsidRDefault="008E3A7B" w:rsidP="008E3A7B">
            <w:pPr>
              <w:widowControl/>
              <w:spacing w:line="240" w:lineRule="exact"/>
              <w:rPr>
                <w:rFonts w:ascii="Times New Roman" w:eastAsia="標楷體" w:hAnsi="Times New Roman" w:cs="Times New Roman"/>
                <w:color w:val="000000" w:themeColor="text1"/>
                <w:sz w:val="20"/>
                <w:szCs w:val="20"/>
              </w:rPr>
            </w:pPr>
            <w:r w:rsidRPr="009C636A">
              <w:rPr>
                <w:rFonts w:ascii="Times New Roman" w:eastAsia="標楷體" w:hAnsi="Times New Roman" w:cs="Times New Roman"/>
                <w:color w:val="000000" w:themeColor="text1"/>
                <w:sz w:val="20"/>
                <w:szCs w:val="20"/>
              </w:rPr>
              <w:t>Application of Computational Intelligence in Engineering</w:t>
            </w:r>
          </w:p>
        </w:tc>
        <w:tc>
          <w:tcPr>
            <w:tcW w:w="343" w:type="pct"/>
            <w:gridSpan w:val="3"/>
          </w:tcPr>
          <w:p w14:paraId="48F58B23"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c>
          <w:tcPr>
            <w:tcW w:w="1439" w:type="pct"/>
          </w:tcPr>
          <w:p w14:paraId="0EE796CF" w14:textId="77777777" w:rsidR="008E3A7B" w:rsidRPr="009C636A" w:rsidRDefault="008E3A7B" w:rsidP="008E3A7B">
            <w:pPr>
              <w:widowControl/>
              <w:spacing w:line="240" w:lineRule="exact"/>
              <w:rPr>
                <w:rFonts w:ascii="Times New Roman" w:eastAsia="標楷體" w:hAnsi="Times New Roman" w:cs="Times New Roman"/>
                <w:color w:val="000000" w:themeColor="text1"/>
                <w:kern w:val="0"/>
                <w:sz w:val="20"/>
                <w:szCs w:val="20"/>
              </w:rPr>
            </w:pPr>
          </w:p>
        </w:tc>
      </w:tr>
    </w:tbl>
    <w:p w14:paraId="667232F2" w14:textId="259DEECF" w:rsidR="00367740" w:rsidRPr="009C636A" w:rsidRDefault="00367740" w:rsidP="00722384">
      <w:pPr>
        <w:adjustRightInd w:val="0"/>
        <w:spacing w:line="240" w:lineRule="exact"/>
        <w:jc w:val="both"/>
        <w:textAlignment w:val="baseline"/>
        <w:rPr>
          <w:rFonts w:ascii="Times New Roman" w:eastAsia="細明體" w:hAnsi="Times New Roman" w:cs="Times New Roman"/>
          <w:color w:val="000000" w:themeColor="text1"/>
          <w:kern w:val="0"/>
          <w:szCs w:val="20"/>
        </w:rPr>
      </w:pPr>
    </w:p>
    <w:sectPr w:rsidR="00367740" w:rsidRPr="009C636A" w:rsidSect="009C636A">
      <w:pgSz w:w="11906" w:h="16838"/>
      <w:pgMar w:top="851" w:right="1274"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B39C1" w14:textId="77777777" w:rsidR="00861AEC" w:rsidRDefault="00861AEC" w:rsidP="0067764F">
      <w:r>
        <w:separator/>
      </w:r>
    </w:p>
  </w:endnote>
  <w:endnote w:type="continuationSeparator" w:id="0">
    <w:p w14:paraId="24135E46" w14:textId="77777777" w:rsidR="00861AEC" w:rsidRDefault="00861AEC" w:rsidP="0067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DD0A" w14:textId="77777777" w:rsidR="00861AEC" w:rsidRDefault="00861AEC" w:rsidP="0067764F">
      <w:r>
        <w:separator/>
      </w:r>
    </w:p>
  </w:footnote>
  <w:footnote w:type="continuationSeparator" w:id="0">
    <w:p w14:paraId="6D825A81" w14:textId="77777777" w:rsidR="00861AEC" w:rsidRDefault="00861AEC" w:rsidP="00677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431EE"/>
    <w:multiLevelType w:val="hybridMultilevel"/>
    <w:tmpl w:val="4BFEC6FC"/>
    <w:lvl w:ilvl="0" w:tplc="28D87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9D78CA"/>
    <w:multiLevelType w:val="hybridMultilevel"/>
    <w:tmpl w:val="9A9E1FA0"/>
    <w:lvl w:ilvl="0" w:tplc="63AC46FC">
      <w:start w:val="1"/>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687252"/>
    <w:multiLevelType w:val="hybridMultilevel"/>
    <w:tmpl w:val="0B2A852C"/>
    <w:lvl w:ilvl="0" w:tplc="28D87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szQxMzA1BBIGhko6SsGpxcWZ+XkgBca1AGS7QgwsAAAA"/>
  </w:docVars>
  <w:rsids>
    <w:rsidRoot w:val="00471A0E"/>
    <w:rsid w:val="00000EA2"/>
    <w:rsid w:val="000473E3"/>
    <w:rsid w:val="00052885"/>
    <w:rsid w:val="00055C63"/>
    <w:rsid w:val="000833DF"/>
    <w:rsid w:val="000942D2"/>
    <w:rsid w:val="000A0411"/>
    <w:rsid w:val="000D59D7"/>
    <w:rsid w:val="000D6492"/>
    <w:rsid w:val="000F7899"/>
    <w:rsid w:val="0012065B"/>
    <w:rsid w:val="00166C27"/>
    <w:rsid w:val="0018074B"/>
    <w:rsid w:val="00187298"/>
    <w:rsid w:val="001A30AF"/>
    <w:rsid w:val="001C0082"/>
    <w:rsid w:val="001C66CC"/>
    <w:rsid w:val="00234116"/>
    <w:rsid w:val="00235FD5"/>
    <w:rsid w:val="00254EE1"/>
    <w:rsid w:val="0027730F"/>
    <w:rsid w:val="002846EA"/>
    <w:rsid w:val="002A13C1"/>
    <w:rsid w:val="002C6CB3"/>
    <w:rsid w:val="002D6D58"/>
    <w:rsid w:val="003056A9"/>
    <w:rsid w:val="00310E0A"/>
    <w:rsid w:val="003449C8"/>
    <w:rsid w:val="00345729"/>
    <w:rsid w:val="00350019"/>
    <w:rsid w:val="003548BC"/>
    <w:rsid w:val="00360686"/>
    <w:rsid w:val="00367740"/>
    <w:rsid w:val="00373F8D"/>
    <w:rsid w:val="00382C48"/>
    <w:rsid w:val="00390062"/>
    <w:rsid w:val="003B7B25"/>
    <w:rsid w:val="003E3332"/>
    <w:rsid w:val="003E6C27"/>
    <w:rsid w:val="004042B2"/>
    <w:rsid w:val="004111DE"/>
    <w:rsid w:val="004135EF"/>
    <w:rsid w:val="00454D1E"/>
    <w:rsid w:val="00471A0E"/>
    <w:rsid w:val="00472E46"/>
    <w:rsid w:val="00485DC5"/>
    <w:rsid w:val="00496EFB"/>
    <w:rsid w:val="004A4238"/>
    <w:rsid w:val="004C3954"/>
    <w:rsid w:val="00500153"/>
    <w:rsid w:val="0054355C"/>
    <w:rsid w:val="00546A0C"/>
    <w:rsid w:val="0056405B"/>
    <w:rsid w:val="005671EF"/>
    <w:rsid w:val="00575AE1"/>
    <w:rsid w:val="00581A04"/>
    <w:rsid w:val="00587265"/>
    <w:rsid w:val="0059273D"/>
    <w:rsid w:val="005A06C7"/>
    <w:rsid w:val="005B4D9C"/>
    <w:rsid w:val="005D1AA9"/>
    <w:rsid w:val="005D1F64"/>
    <w:rsid w:val="005D4A2E"/>
    <w:rsid w:val="00642638"/>
    <w:rsid w:val="0064666F"/>
    <w:rsid w:val="00652928"/>
    <w:rsid w:val="0067764F"/>
    <w:rsid w:val="006848E9"/>
    <w:rsid w:val="006A2199"/>
    <w:rsid w:val="006C22F3"/>
    <w:rsid w:val="007118C1"/>
    <w:rsid w:val="00722384"/>
    <w:rsid w:val="00723227"/>
    <w:rsid w:val="00725543"/>
    <w:rsid w:val="007433D2"/>
    <w:rsid w:val="00747260"/>
    <w:rsid w:val="00752E39"/>
    <w:rsid w:val="0077373C"/>
    <w:rsid w:val="007867BC"/>
    <w:rsid w:val="00791F49"/>
    <w:rsid w:val="007A7183"/>
    <w:rsid w:val="007B0C4B"/>
    <w:rsid w:val="007C0DD2"/>
    <w:rsid w:val="007C617B"/>
    <w:rsid w:val="00844C6E"/>
    <w:rsid w:val="00856A23"/>
    <w:rsid w:val="00860D7A"/>
    <w:rsid w:val="00861AEC"/>
    <w:rsid w:val="008662B9"/>
    <w:rsid w:val="008664B3"/>
    <w:rsid w:val="008865BA"/>
    <w:rsid w:val="0088758F"/>
    <w:rsid w:val="008B4FC0"/>
    <w:rsid w:val="008C5E96"/>
    <w:rsid w:val="008D520B"/>
    <w:rsid w:val="008E3A7B"/>
    <w:rsid w:val="00903411"/>
    <w:rsid w:val="0093398B"/>
    <w:rsid w:val="009351F7"/>
    <w:rsid w:val="00937857"/>
    <w:rsid w:val="00955039"/>
    <w:rsid w:val="009621CB"/>
    <w:rsid w:val="009810AD"/>
    <w:rsid w:val="00997029"/>
    <w:rsid w:val="009B0F6C"/>
    <w:rsid w:val="009C636A"/>
    <w:rsid w:val="009C6D55"/>
    <w:rsid w:val="009D124E"/>
    <w:rsid w:val="009D2927"/>
    <w:rsid w:val="00A559B3"/>
    <w:rsid w:val="00A716DC"/>
    <w:rsid w:val="00AC1D29"/>
    <w:rsid w:val="00AC3196"/>
    <w:rsid w:val="00AD72C0"/>
    <w:rsid w:val="00AE5174"/>
    <w:rsid w:val="00AF6CE5"/>
    <w:rsid w:val="00B03285"/>
    <w:rsid w:val="00B1708F"/>
    <w:rsid w:val="00B2112F"/>
    <w:rsid w:val="00B2188F"/>
    <w:rsid w:val="00B35B1D"/>
    <w:rsid w:val="00B46206"/>
    <w:rsid w:val="00B81DCD"/>
    <w:rsid w:val="00BB4D76"/>
    <w:rsid w:val="00BF09F5"/>
    <w:rsid w:val="00BF6124"/>
    <w:rsid w:val="00C32E34"/>
    <w:rsid w:val="00C50457"/>
    <w:rsid w:val="00C657FA"/>
    <w:rsid w:val="00C673CF"/>
    <w:rsid w:val="00CC6201"/>
    <w:rsid w:val="00CE0E25"/>
    <w:rsid w:val="00CE1A2D"/>
    <w:rsid w:val="00D13F54"/>
    <w:rsid w:val="00D26059"/>
    <w:rsid w:val="00D30B51"/>
    <w:rsid w:val="00D362EE"/>
    <w:rsid w:val="00D36A04"/>
    <w:rsid w:val="00D74F3C"/>
    <w:rsid w:val="00D752CA"/>
    <w:rsid w:val="00DB240F"/>
    <w:rsid w:val="00DE7D97"/>
    <w:rsid w:val="00E04975"/>
    <w:rsid w:val="00E2357D"/>
    <w:rsid w:val="00E25BEE"/>
    <w:rsid w:val="00E30156"/>
    <w:rsid w:val="00E85BC4"/>
    <w:rsid w:val="00EB1CFF"/>
    <w:rsid w:val="00EE7507"/>
    <w:rsid w:val="00F108C5"/>
    <w:rsid w:val="00F12D99"/>
    <w:rsid w:val="00F16F08"/>
    <w:rsid w:val="00F62C13"/>
    <w:rsid w:val="00F6580C"/>
    <w:rsid w:val="00F666F8"/>
    <w:rsid w:val="00F715D8"/>
    <w:rsid w:val="00F865D6"/>
    <w:rsid w:val="00F96A64"/>
    <w:rsid w:val="00FB1989"/>
    <w:rsid w:val="00FD6EA9"/>
    <w:rsid w:val="00FE0C90"/>
    <w:rsid w:val="00FF7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BAAEC"/>
  <w15:docId w15:val="{A7BE801E-9B44-4149-9E38-216229F2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E46"/>
    <w:pPr>
      <w:ind w:leftChars="200" w:left="480"/>
    </w:pPr>
  </w:style>
  <w:style w:type="paragraph" w:styleId="a4">
    <w:name w:val="header"/>
    <w:basedOn w:val="a"/>
    <w:link w:val="a5"/>
    <w:uiPriority w:val="99"/>
    <w:unhideWhenUsed/>
    <w:rsid w:val="0067764F"/>
    <w:pPr>
      <w:tabs>
        <w:tab w:val="center" w:pos="4153"/>
        <w:tab w:val="right" w:pos="8306"/>
      </w:tabs>
      <w:snapToGrid w:val="0"/>
    </w:pPr>
    <w:rPr>
      <w:sz w:val="20"/>
      <w:szCs w:val="20"/>
    </w:rPr>
  </w:style>
  <w:style w:type="character" w:customStyle="1" w:styleId="a5">
    <w:name w:val="頁首 字元"/>
    <w:basedOn w:val="a0"/>
    <w:link w:val="a4"/>
    <w:uiPriority w:val="99"/>
    <w:rsid w:val="0067764F"/>
    <w:rPr>
      <w:sz w:val="20"/>
      <w:szCs w:val="20"/>
    </w:rPr>
  </w:style>
  <w:style w:type="paragraph" w:styleId="a6">
    <w:name w:val="footer"/>
    <w:basedOn w:val="a"/>
    <w:link w:val="a7"/>
    <w:uiPriority w:val="99"/>
    <w:unhideWhenUsed/>
    <w:rsid w:val="0067764F"/>
    <w:pPr>
      <w:tabs>
        <w:tab w:val="center" w:pos="4153"/>
        <w:tab w:val="right" w:pos="8306"/>
      </w:tabs>
      <w:snapToGrid w:val="0"/>
    </w:pPr>
    <w:rPr>
      <w:sz w:val="20"/>
      <w:szCs w:val="20"/>
    </w:rPr>
  </w:style>
  <w:style w:type="character" w:customStyle="1" w:styleId="a7">
    <w:name w:val="頁尾 字元"/>
    <w:basedOn w:val="a0"/>
    <w:link w:val="a6"/>
    <w:uiPriority w:val="99"/>
    <w:rsid w:val="0067764F"/>
    <w:rPr>
      <w:sz w:val="20"/>
      <w:szCs w:val="20"/>
    </w:rPr>
  </w:style>
  <w:style w:type="character" w:styleId="a8">
    <w:name w:val="annotation reference"/>
    <w:basedOn w:val="a0"/>
    <w:uiPriority w:val="99"/>
    <w:semiHidden/>
    <w:unhideWhenUsed/>
    <w:rsid w:val="00F62C13"/>
    <w:rPr>
      <w:sz w:val="18"/>
      <w:szCs w:val="18"/>
    </w:rPr>
  </w:style>
  <w:style w:type="paragraph" w:styleId="a9">
    <w:name w:val="annotation text"/>
    <w:basedOn w:val="a"/>
    <w:link w:val="aa"/>
    <w:uiPriority w:val="99"/>
    <w:semiHidden/>
    <w:unhideWhenUsed/>
    <w:rsid w:val="00F62C13"/>
  </w:style>
  <w:style w:type="character" w:customStyle="1" w:styleId="aa">
    <w:name w:val="註解文字 字元"/>
    <w:basedOn w:val="a0"/>
    <w:link w:val="a9"/>
    <w:uiPriority w:val="99"/>
    <w:semiHidden/>
    <w:rsid w:val="00F62C13"/>
  </w:style>
  <w:style w:type="paragraph" w:styleId="ab">
    <w:name w:val="annotation subject"/>
    <w:basedOn w:val="a9"/>
    <w:next w:val="a9"/>
    <w:link w:val="ac"/>
    <w:uiPriority w:val="99"/>
    <w:semiHidden/>
    <w:unhideWhenUsed/>
    <w:rsid w:val="00F62C13"/>
    <w:rPr>
      <w:b/>
      <w:bCs/>
    </w:rPr>
  </w:style>
  <w:style w:type="character" w:customStyle="1" w:styleId="ac">
    <w:name w:val="註解主旨 字元"/>
    <w:basedOn w:val="aa"/>
    <w:link w:val="ab"/>
    <w:uiPriority w:val="99"/>
    <w:semiHidden/>
    <w:rsid w:val="00F62C13"/>
    <w:rPr>
      <w:b/>
      <w:bCs/>
    </w:rPr>
  </w:style>
  <w:style w:type="paragraph" w:styleId="ad">
    <w:name w:val="Balloon Text"/>
    <w:basedOn w:val="a"/>
    <w:link w:val="ae"/>
    <w:uiPriority w:val="99"/>
    <w:semiHidden/>
    <w:unhideWhenUsed/>
    <w:rsid w:val="00F62C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62C13"/>
    <w:rPr>
      <w:rFonts w:asciiTheme="majorHAnsi" w:eastAsiaTheme="majorEastAsia" w:hAnsiTheme="majorHAnsi" w:cstheme="majorBidi"/>
      <w:sz w:val="18"/>
      <w:szCs w:val="18"/>
    </w:rPr>
  </w:style>
  <w:style w:type="character" w:customStyle="1" w:styleId="tlid-translation">
    <w:name w:val="tlid-translation"/>
    <w:basedOn w:val="a0"/>
    <w:rsid w:val="006848E9"/>
  </w:style>
  <w:style w:type="paragraph" w:styleId="Web">
    <w:name w:val="Normal (Web)"/>
    <w:basedOn w:val="a"/>
    <w:uiPriority w:val="99"/>
    <w:semiHidden/>
    <w:unhideWhenUsed/>
    <w:rsid w:val="00955039"/>
    <w:rPr>
      <w:rFonts w:ascii="Times New Roman" w:hAnsi="Times New Roman" w:cs="Times New Roman"/>
      <w:szCs w:val="24"/>
    </w:rPr>
  </w:style>
  <w:style w:type="table" w:styleId="af">
    <w:name w:val="Table Grid"/>
    <w:basedOn w:val="a1"/>
    <w:uiPriority w:val="39"/>
    <w:rsid w:val="008E3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54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543329">
      <w:bodyDiv w:val="1"/>
      <w:marLeft w:val="0"/>
      <w:marRight w:val="0"/>
      <w:marTop w:val="0"/>
      <w:marBottom w:val="0"/>
      <w:divBdr>
        <w:top w:val="none" w:sz="0" w:space="0" w:color="auto"/>
        <w:left w:val="none" w:sz="0" w:space="0" w:color="auto"/>
        <w:bottom w:val="none" w:sz="0" w:space="0" w:color="auto"/>
        <w:right w:val="none" w:sz="0" w:space="0" w:color="auto"/>
      </w:divBdr>
      <w:divsChild>
        <w:div w:id="200215790">
          <w:marLeft w:val="0"/>
          <w:marRight w:val="0"/>
          <w:marTop w:val="0"/>
          <w:marBottom w:val="0"/>
          <w:divBdr>
            <w:top w:val="none" w:sz="0" w:space="0" w:color="auto"/>
            <w:left w:val="none" w:sz="0" w:space="0" w:color="auto"/>
            <w:bottom w:val="none" w:sz="0" w:space="0" w:color="auto"/>
            <w:right w:val="none" w:sz="0" w:space="0" w:color="auto"/>
          </w:divBdr>
          <w:divsChild>
            <w:div w:id="7225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7265">
      <w:bodyDiv w:val="1"/>
      <w:marLeft w:val="0"/>
      <w:marRight w:val="0"/>
      <w:marTop w:val="0"/>
      <w:marBottom w:val="0"/>
      <w:divBdr>
        <w:top w:val="none" w:sz="0" w:space="0" w:color="auto"/>
        <w:left w:val="none" w:sz="0" w:space="0" w:color="auto"/>
        <w:bottom w:val="none" w:sz="0" w:space="0" w:color="auto"/>
        <w:right w:val="none" w:sz="0" w:space="0" w:color="auto"/>
      </w:divBdr>
    </w:div>
    <w:div w:id="1693917274">
      <w:bodyDiv w:val="1"/>
      <w:marLeft w:val="0"/>
      <w:marRight w:val="0"/>
      <w:marTop w:val="0"/>
      <w:marBottom w:val="0"/>
      <w:divBdr>
        <w:top w:val="none" w:sz="0" w:space="0" w:color="auto"/>
        <w:left w:val="none" w:sz="0" w:space="0" w:color="auto"/>
        <w:bottom w:val="none" w:sz="0" w:space="0" w:color="auto"/>
        <w:right w:val="none" w:sz="0" w:space="0" w:color="auto"/>
      </w:divBdr>
      <w:divsChild>
        <w:div w:id="1363937727">
          <w:marLeft w:val="0"/>
          <w:marRight w:val="0"/>
          <w:marTop w:val="0"/>
          <w:marBottom w:val="0"/>
          <w:divBdr>
            <w:top w:val="none" w:sz="0" w:space="0" w:color="auto"/>
            <w:left w:val="none" w:sz="0" w:space="0" w:color="auto"/>
            <w:bottom w:val="none" w:sz="0" w:space="0" w:color="auto"/>
            <w:right w:val="none" w:sz="0" w:space="0" w:color="auto"/>
          </w:divBdr>
          <w:divsChild>
            <w:div w:id="167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67890">
      <w:bodyDiv w:val="1"/>
      <w:marLeft w:val="0"/>
      <w:marRight w:val="0"/>
      <w:marTop w:val="0"/>
      <w:marBottom w:val="0"/>
      <w:divBdr>
        <w:top w:val="none" w:sz="0" w:space="0" w:color="auto"/>
        <w:left w:val="none" w:sz="0" w:space="0" w:color="auto"/>
        <w:bottom w:val="none" w:sz="0" w:space="0" w:color="auto"/>
        <w:right w:val="none" w:sz="0" w:space="0" w:color="auto"/>
      </w:divBdr>
      <w:divsChild>
        <w:div w:id="2053724303">
          <w:marLeft w:val="0"/>
          <w:marRight w:val="0"/>
          <w:marTop w:val="0"/>
          <w:marBottom w:val="0"/>
          <w:divBdr>
            <w:top w:val="none" w:sz="0" w:space="0" w:color="auto"/>
            <w:left w:val="none" w:sz="0" w:space="0" w:color="auto"/>
            <w:bottom w:val="none" w:sz="0" w:space="0" w:color="auto"/>
            <w:right w:val="none" w:sz="0" w:space="0" w:color="auto"/>
          </w:divBdr>
          <w:divsChild>
            <w:div w:id="7748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7097A-30A0-42FD-80C9-0C846D40B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c:creator>
  <cp:lastModifiedBy>user</cp:lastModifiedBy>
  <cp:revision>2</cp:revision>
  <cp:lastPrinted>2020-11-10T08:28:00Z</cp:lastPrinted>
  <dcterms:created xsi:type="dcterms:W3CDTF">2022-12-23T03:15:00Z</dcterms:created>
  <dcterms:modified xsi:type="dcterms:W3CDTF">2022-12-23T03:15:00Z</dcterms:modified>
</cp:coreProperties>
</file>